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468AE" w14:textId="0D5D81C4" w:rsidR="00DC69D3" w:rsidRPr="00A278BD" w:rsidRDefault="00CA1E03" w:rsidP="00D608AF">
      <w:pPr>
        <w:pStyle w:val="Tytu"/>
        <w:spacing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A278BD">
        <w:rPr>
          <w:rFonts w:asciiTheme="minorHAnsi" w:hAnsiTheme="minorHAnsi" w:cstheme="minorHAnsi"/>
          <w:sz w:val="32"/>
          <w:szCs w:val="32"/>
        </w:rPr>
        <w:t xml:space="preserve">REGULAMIN </w:t>
      </w:r>
      <w:r w:rsidR="00CD5D92" w:rsidRPr="00A278BD">
        <w:rPr>
          <w:rFonts w:asciiTheme="minorHAnsi" w:hAnsiTheme="minorHAnsi" w:cstheme="minorHAnsi"/>
          <w:sz w:val="32"/>
          <w:szCs w:val="32"/>
        </w:rPr>
        <w:t>DOPŁAT DO CZYNSZU</w:t>
      </w:r>
    </w:p>
    <w:p w14:paraId="300F6D92" w14:textId="698D4CF8" w:rsidR="00701773" w:rsidRPr="00A278BD" w:rsidRDefault="00490900" w:rsidP="00D608AF">
      <w:pPr>
        <w:pStyle w:val="Tytu"/>
        <w:spacing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A278BD">
        <w:rPr>
          <w:rFonts w:asciiTheme="minorHAnsi" w:hAnsiTheme="minorHAnsi" w:cstheme="minorHAnsi"/>
          <w:sz w:val="32"/>
          <w:szCs w:val="32"/>
        </w:rPr>
        <w:t>w</w:t>
      </w:r>
      <w:r w:rsidR="00F537A3" w:rsidRPr="00A278BD">
        <w:rPr>
          <w:rFonts w:asciiTheme="minorHAnsi" w:hAnsiTheme="minorHAnsi" w:cstheme="minorHAnsi"/>
          <w:sz w:val="32"/>
          <w:szCs w:val="32"/>
        </w:rPr>
        <w:t xml:space="preserve"> </w:t>
      </w:r>
      <w:r w:rsidRPr="00A278BD">
        <w:rPr>
          <w:rFonts w:asciiTheme="minorHAnsi" w:hAnsiTheme="minorHAnsi" w:cstheme="minorHAnsi"/>
          <w:sz w:val="32"/>
          <w:szCs w:val="32"/>
        </w:rPr>
        <w:t>p</w:t>
      </w:r>
      <w:r w:rsidR="00DC69D3" w:rsidRPr="00A278BD">
        <w:rPr>
          <w:rFonts w:asciiTheme="minorHAnsi" w:hAnsiTheme="minorHAnsi" w:cstheme="minorHAnsi"/>
          <w:sz w:val="32"/>
          <w:szCs w:val="32"/>
        </w:rPr>
        <w:t xml:space="preserve">rojekcie </w:t>
      </w:r>
      <w:r w:rsidRPr="00A278BD">
        <w:rPr>
          <w:rFonts w:asciiTheme="minorHAnsi" w:hAnsiTheme="minorHAnsi" w:cstheme="minorHAnsi"/>
          <w:sz w:val="32"/>
          <w:szCs w:val="32"/>
        </w:rPr>
        <w:t>„</w:t>
      </w:r>
      <w:r w:rsidR="00DC69D3" w:rsidRPr="00A278BD">
        <w:rPr>
          <w:rFonts w:asciiTheme="minorHAnsi" w:hAnsiTheme="minorHAnsi" w:cstheme="minorHAnsi"/>
          <w:sz w:val="32"/>
          <w:szCs w:val="32"/>
        </w:rPr>
        <w:t>Pilotaż Społecznej Agencji Najmu w Dąbrowie Górniczej adresowanej do mieszkańców pozostających w trudnej sytuacji mieszkaniowej i życiowej</w:t>
      </w:r>
      <w:r w:rsidRPr="00A278BD">
        <w:rPr>
          <w:rFonts w:asciiTheme="minorHAnsi" w:hAnsiTheme="minorHAnsi" w:cstheme="minorHAnsi"/>
          <w:sz w:val="32"/>
          <w:szCs w:val="32"/>
        </w:rPr>
        <w:t>”</w:t>
      </w:r>
    </w:p>
    <w:p w14:paraId="13307966" w14:textId="77777777" w:rsidR="0093413B" w:rsidRPr="00267141" w:rsidRDefault="0093413B" w:rsidP="00D608AF">
      <w:pPr>
        <w:spacing w:after="0" w:line="276" w:lineRule="auto"/>
        <w:jc w:val="both"/>
        <w:rPr>
          <w:rFonts w:cstheme="minorHAnsi"/>
          <w:b/>
          <w:bCs/>
        </w:rPr>
      </w:pPr>
    </w:p>
    <w:p w14:paraId="285C7C29" w14:textId="70B90D9D" w:rsidR="00434311" w:rsidRPr="00A278BD" w:rsidRDefault="003E3604" w:rsidP="00D608AF">
      <w:pPr>
        <w:spacing w:after="0" w:line="276" w:lineRule="auto"/>
        <w:ind w:firstLine="708"/>
        <w:rPr>
          <w:rFonts w:cstheme="minorHAnsi"/>
          <w:b/>
          <w:bCs/>
          <w:i/>
          <w:iCs/>
          <w:sz w:val="24"/>
          <w:szCs w:val="24"/>
        </w:rPr>
      </w:pPr>
      <w:r w:rsidRPr="00A278BD">
        <w:rPr>
          <w:rFonts w:cstheme="minorHAnsi"/>
          <w:b/>
          <w:bCs/>
          <w:sz w:val="24"/>
          <w:szCs w:val="24"/>
        </w:rPr>
        <w:t>Fundacja Habitat For Humanity Poland</w:t>
      </w:r>
      <w:r w:rsidRPr="00A278BD">
        <w:rPr>
          <w:rFonts w:cstheme="minorHAnsi"/>
          <w:sz w:val="24"/>
          <w:szCs w:val="24"/>
        </w:rPr>
        <w:t xml:space="preserve"> </w:t>
      </w:r>
      <w:r w:rsidR="00DC69D3" w:rsidRPr="00A278BD">
        <w:rPr>
          <w:rFonts w:cstheme="minorHAnsi"/>
          <w:sz w:val="24"/>
          <w:szCs w:val="24"/>
        </w:rPr>
        <w:t xml:space="preserve">prowadzona w Dąbrowie Górniczej Społeczną Agencję Najmu </w:t>
      </w:r>
      <w:r w:rsidRPr="00A278BD">
        <w:rPr>
          <w:rFonts w:cstheme="minorHAnsi"/>
          <w:sz w:val="24"/>
          <w:szCs w:val="24"/>
        </w:rPr>
        <w:t>(zwan</w:t>
      </w:r>
      <w:r w:rsidR="00DC69D3" w:rsidRPr="00A278BD">
        <w:rPr>
          <w:rFonts w:cstheme="minorHAnsi"/>
          <w:sz w:val="24"/>
          <w:szCs w:val="24"/>
        </w:rPr>
        <w:t>ą</w:t>
      </w:r>
      <w:r w:rsidRPr="00A278BD">
        <w:rPr>
          <w:rFonts w:cstheme="minorHAnsi"/>
          <w:sz w:val="24"/>
          <w:szCs w:val="24"/>
        </w:rPr>
        <w:t xml:space="preserve"> dalej: </w:t>
      </w:r>
      <w:r w:rsidR="0001227F" w:rsidRPr="00A278BD">
        <w:rPr>
          <w:rFonts w:cstheme="minorHAnsi"/>
          <w:sz w:val="24"/>
          <w:szCs w:val="24"/>
        </w:rPr>
        <w:t>„</w:t>
      </w:r>
      <w:r w:rsidR="0001227F" w:rsidRPr="00A278BD">
        <w:rPr>
          <w:rFonts w:cstheme="minorHAnsi"/>
          <w:b/>
          <w:bCs/>
          <w:sz w:val="24"/>
          <w:szCs w:val="24"/>
        </w:rPr>
        <w:t>SAN</w:t>
      </w:r>
      <w:r w:rsidR="0001227F" w:rsidRPr="00A278BD">
        <w:rPr>
          <w:rFonts w:cstheme="minorHAnsi"/>
          <w:sz w:val="24"/>
          <w:szCs w:val="24"/>
        </w:rPr>
        <w:t>”</w:t>
      </w:r>
      <w:r w:rsidRPr="00A278BD">
        <w:rPr>
          <w:rFonts w:cstheme="minorHAnsi"/>
          <w:sz w:val="24"/>
          <w:szCs w:val="24"/>
        </w:rPr>
        <w:t xml:space="preserve">) na </w:t>
      </w:r>
      <w:r w:rsidR="00CE09B4" w:rsidRPr="00A278BD">
        <w:rPr>
          <w:rFonts w:cstheme="minorHAnsi"/>
          <w:sz w:val="24"/>
          <w:szCs w:val="24"/>
        </w:rPr>
        <w:t xml:space="preserve">podstawie </w:t>
      </w:r>
      <w:r w:rsidR="00E04927" w:rsidRPr="00A278BD">
        <w:rPr>
          <w:rFonts w:cstheme="minorHAnsi"/>
          <w:sz w:val="24"/>
          <w:szCs w:val="24"/>
        </w:rPr>
        <w:t xml:space="preserve">podpisanej </w:t>
      </w:r>
      <w:r w:rsidR="00C32A5C" w:rsidRPr="00A278BD">
        <w:rPr>
          <w:rFonts w:cstheme="minorHAnsi"/>
          <w:sz w:val="24"/>
          <w:szCs w:val="24"/>
        </w:rPr>
        <w:t>U</w:t>
      </w:r>
      <w:r w:rsidR="00E04927" w:rsidRPr="00A278BD">
        <w:rPr>
          <w:rFonts w:cstheme="minorHAnsi"/>
          <w:sz w:val="24"/>
          <w:szCs w:val="24"/>
        </w:rPr>
        <w:t>mowy o </w:t>
      </w:r>
      <w:r w:rsidR="00DC69D3" w:rsidRPr="00A278BD">
        <w:rPr>
          <w:rFonts w:cstheme="minorHAnsi"/>
          <w:sz w:val="24"/>
          <w:szCs w:val="24"/>
        </w:rPr>
        <w:t>w</w:t>
      </w:r>
      <w:r w:rsidR="00E04927" w:rsidRPr="00A278BD">
        <w:rPr>
          <w:rFonts w:cstheme="minorHAnsi"/>
          <w:sz w:val="24"/>
          <w:szCs w:val="24"/>
        </w:rPr>
        <w:t>spółprac</w:t>
      </w:r>
      <w:r w:rsidR="00DC69D3" w:rsidRPr="00A278BD">
        <w:rPr>
          <w:rFonts w:cstheme="minorHAnsi"/>
          <w:sz w:val="24"/>
          <w:szCs w:val="24"/>
        </w:rPr>
        <w:t>y</w:t>
      </w:r>
      <w:r w:rsidR="00E04927" w:rsidRPr="00A278BD">
        <w:rPr>
          <w:rFonts w:cstheme="minorHAnsi"/>
          <w:sz w:val="24"/>
          <w:szCs w:val="24"/>
        </w:rPr>
        <w:t xml:space="preserve"> </w:t>
      </w:r>
      <w:r w:rsidR="00C32A5C" w:rsidRPr="00A278BD">
        <w:rPr>
          <w:rFonts w:cstheme="minorHAnsi"/>
          <w:sz w:val="24"/>
          <w:szCs w:val="24"/>
        </w:rPr>
        <w:t>(zwaną dalej: „</w:t>
      </w:r>
      <w:r w:rsidR="00C32A5C" w:rsidRPr="00A278BD">
        <w:rPr>
          <w:rFonts w:cstheme="minorHAnsi"/>
          <w:b/>
          <w:bCs/>
          <w:sz w:val="24"/>
          <w:szCs w:val="24"/>
        </w:rPr>
        <w:t xml:space="preserve">Umowa o </w:t>
      </w:r>
      <w:r w:rsidR="00DC69D3" w:rsidRPr="00A278BD">
        <w:rPr>
          <w:rFonts w:cstheme="minorHAnsi"/>
          <w:b/>
          <w:bCs/>
          <w:sz w:val="24"/>
          <w:szCs w:val="24"/>
        </w:rPr>
        <w:t>w</w:t>
      </w:r>
      <w:r w:rsidR="00C32A5C" w:rsidRPr="00A278BD">
        <w:rPr>
          <w:rFonts w:cstheme="minorHAnsi"/>
          <w:b/>
          <w:bCs/>
          <w:sz w:val="24"/>
          <w:szCs w:val="24"/>
        </w:rPr>
        <w:t>spółprac</w:t>
      </w:r>
      <w:r w:rsidR="00DC69D3" w:rsidRPr="00A278BD">
        <w:rPr>
          <w:rFonts w:cstheme="minorHAnsi"/>
          <w:b/>
          <w:bCs/>
          <w:sz w:val="24"/>
          <w:szCs w:val="24"/>
        </w:rPr>
        <w:t>y</w:t>
      </w:r>
      <w:r w:rsidR="00C32A5C" w:rsidRPr="00A278BD">
        <w:rPr>
          <w:rFonts w:cstheme="minorHAnsi"/>
          <w:sz w:val="24"/>
          <w:szCs w:val="24"/>
        </w:rPr>
        <w:t xml:space="preserve">”) </w:t>
      </w:r>
      <w:r w:rsidR="00E04927" w:rsidRPr="00A278BD">
        <w:rPr>
          <w:rFonts w:cstheme="minorHAnsi"/>
          <w:sz w:val="24"/>
          <w:szCs w:val="24"/>
        </w:rPr>
        <w:t xml:space="preserve">z </w:t>
      </w:r>
      <w:r w:rsidR="0001227F" w:rsidRPr="00A278BD">
        <w:rPr>
          <w:rFonts w:cstheme="minorHAnsi"/>
          <w:sz w:val="24"/>
          <w:szCs w:val="24"/>
        </w:rPr>
        <w:t xml:space="preserve">gminą </w:t>
      </w:r>
      <w:r w:rsidR="00CE09B4" w:rsidRPr="00A278BD">
        <w:rPr>
          <w:rFonts w:cstheme="minorHAnsi"/>
          <w:sz w:val="24"/>
          <w:szCs w:val="24"/>
        </w:rPr>
        <w:t>Dąbrowa Górnicza</w:t>
      </w:r>
      <w:r w:rsidR="0001227F" w:rsidRPr="00A278BD">
        <w:rPr>
          <w:rFonts w:cstheme="minorHAnsi"/>
          <w:sz w:val="24"/>
          <w:szCs w:val="24"/>
        </w:rPr>
        <w:t xml:space="preserve"> (zwan</w:t>
      </w:r>
      <w:r w:rsidR="00E04927" w:rsidRPr="00A278BD">
        <w:rPr>
          <w:rFonts w:cstheme="minorHAnsi"/>
          <w:sz w:val="24"/>
          <w:szCs w:val="24"/>
        </w:rPr>
        <w:t>ą</w:t>
      </w:r>
      <w:r w:rsidR="0001227F" w:rsidRPr="00A278BD">
        <w:rPr>
          <w:rFonts w:cstheme="minorHAnsi"/>
          <w:sz w:val="24"/>
          <w:szCs w:val="24"/>
        </w:rPr>
        <w:t xml:space="preserve"> dalej „</w:t>
      </w:r>
      <w:r w:rsidR="0001227F" w:rsidRPr="00A278BD">
        <w:rPr>
          <w:rFonts w:cstheme="minorHAnsi"/>
          <w:b/>
          <w:bCs/>
          <w:sz w:val="24"/>
          <w:szCs w:val="24"/>
        </w:rPr>
        <w:t>Gminą</w:t>
      </w:r>
      <w:r w:rsidR="0001227F" w:rsidRPr="00A278BD">
        <w:rPr>
          <w:rFonts w:cstheme="minorHAnsi"/>
          <w:sz w:val="24"/>
          <w:szCs w:val="24"/>
        </w:rPr>
        <w:t>”)</w:t>
      </w:r>
      <w:r w:rsidR="00CE09B4" w:rsidRPr="00A278BD">
        <w:rPr>
          <w:rFonts w:cstheme="minorHAnsi"/>
          <w:sz w:val="24"/>
          <w:szCs w:val="24"/>
        </w:rPr>
        <w:t xml:space="preserve"> w dniu</w:t>
      </w:r>
      <w:r w:rsidR="0001227F" w:rsidRPr="00A278BD">
        <w:rPr>
          <w:rFonts w:cstheme="minorHAnsi"/>
          <w:sz w:val="24"/>
          <w:szCs w:val="24"/>
        </w:rPr>
        <w:t xml:space="preserve"> </w:t>
      </w:r>
      <w:r w:rsidR="00DB620D" w:rsidRPr="00A278BD">
        <w:rPr>
          <w:rFonts w:eastAsia="Arial" w:cstheme="minorHAnsi"/>
          <w:color w:val="000000" w:themeColor="text1"/>
          <w:sz w:val="24"/>
          <w:szCs w:val="24"/>
        </w:rPr>
        <w:t>16 października 2023 roku</w:t>
      </w:r>
      <w:r w:rsidR="0001227F" w:rsidRPr="00A278BD">
        <w:rPr>
          <w:rFonts w:eastAsia="Arial" w:cstheme="minorHAnsi"/>
          <w:color w:val="000000" w:themeColor="text1"/>
          <w:sz w:val="24"/>
          <w:szCs w:val="24"/>
        </w:rPr>
        <w:t xml:space="preserve"> o</w:t>
      </w:r>
      <w:r w:rsidR="00CE09B4" w:rsidRPr="00A278BD">
        <w:rPr>
          <w:rFonts w:cstheme="minorHAnsi"/>
          <w:sz w:val="24"/>
          <w:szCs w:val="24"/>
        </w:rPr>
        <w:t xml:space="preserve"> nr </w:t>
      </w:r>
      <w:r w:rsidR="00BD4D9D" w:rsidRPr="00A278BD">
        <w:rPr>
          <w:rFonts w:cstheme="minorHAnsi"/>
          <w:sz w:val="24"/>
          <w:szCs w:val="24"/>
        </w:rPr>
        <w:t>WPS.032.64.2023</w:t>
      </w:r>
      <w:r w:rsidR="0001227F" w:rsidRPr="00A278BD">
        <w:rPr>
          <w:rFonts w:eastAsia="Arial" w:cstheme="minorHAnsi"/>
          <w:color w:val="000000" w:themeColor="text1"/>
          <w:sz w:val="24"/>
          <w:szCs w:val="24"/>
        </w:rPr>
        <w:t xml:space="preserve"> </w:t>
      </w:r>
      <w:r w:rsidR="00A60662" w:rsidRPr="00A278BD">
        <w:rPr>
          <w:rFonts w:eastAsia="Arial" w:cstheme="minorHAnsi"/>
          <w:bCs/>
          <w:color w:val="000000" w:themeColor="text1"/>
          <w:sz w:val="24"/>
          <w:szCs w:val="24"/>
        </w:rPr>
        <w:t xml:space="preserve">w ramach prowadzonej działalności organizuje program </w:t>
      </w:r>
      <w:r w:rsidR="0001227F" w:rsidRPr="00A278BD">
        <w:rPr>
          <w:rFonts w:cstheme="minorHAnsi"/>
          <w:sz w:val="24"/>
          <w:szCs w:val="24"/>
        </w:rPr>
        <w:t>polegając</w:t>
      </w:r>
      <w:r w:rsidR="00A60662" w:rsidRPr="00A278BD">
        <w:rPr>
          <w:rFonts w:cstheme="minorHAnsi"/>
          <w:sz w:val="24"/>
          <w:szCs w:val="24"/>
        </w:rPr>
        <w:t>y</w:t>
      </w:r>
      <w:r w:rsidR="0001227F" w:rsidRPr="00A278BD">
        <w:rPr>
          <w:rFonts w:cstheme="minorHAnsi"/>
          <w:sz w:val="24"/>
          <w:szCs w:val="24"/>
        </w:rPr>
        <w:t xml:space="preserve"> na wynajmowaniu </w:t>
      </w:r>
      <w:r w:rsidR="00A60662" w:rsidRPr="00A278BD">
        <w:rPr>
          <w:rFonts w:cstheme="minorHAnsi"/>
          <w:sz w:val="24"/>
          <w:szCs w:val="24"/>
        </w:rPr>
        <w:t xml:space="preserve">wydzierżawionych lokali mieszkalnych lub budynków mieszkalnych jednorodzinnych </w:t>
      </w:r>
      <w:r w:rsidR="0001227F" w:rsidRPr="00A278BD">
        <w:rPr>
          <w:rFonts w:cstheme="minorHAnsi"/>
          <w:sz w:val="24"/>
          <w:szCs w:val="24"/>
        </w:rPr>
        <w:t xml:space="preserve">osobom fizycznym wskazanym przez gminę na zasadach określonych w ustawie </w:t>
      </w:r>
      <w:r w:rsidR="0001227F" w:rsidRPr="00A278BD">
        <w:rPr>
          <w:rFonts w:cstheme="minorHAnsi"/>
          <w:bCs/>
          <w:sz w:val="24"/>
          <w:szCs w:val="24"/>
        </w:rPr>
        <w:t>z dnia 26 października 1995 roku o społecznych formach rozwoju mieszkalnictwa (Dz. U. 2021 roku, poz. 2224</w:t>
      </w:r>
      <w:r w:rsidR="00DC69D3" w:rsidRPr="00A278BD">
        <w:rPr>
          <w:rFonts w:cstheme="minorHAnsi"/>
          <w:bCs/>
          <w:sz w:val="24"/>
          <w:szCs w:val="24"/>
        </w:rPr>
        <w:t xml:space="preserve"> z </w:t>
      </w:r>
      <w:proofErr w:type="spellStart"/>
      <w:r w:rsidR="00DC69D3" w:rsidRPr="00A278BD">
        <w:rPr>
          <w:rFonts w:cstheme="minorHAnsi"/>
          <w:bCs/>
          <w:sz w:val="24"/>
          <w:szCs w:val="24"/>
        </w:rPr>
        <w:t>późn</w:t>
      </w:r>
      <w:proofErr w:type="spellEnd"/>
      <w:r w:rsidR="00DC69D3" w:rsidRPr="00A278BD">
        <w:rPr>
          <w:rFonts w:cstheme="minorHAnsi"/>
          <w:bCs/>
          <w:sz w:val="24"/>
          <w:szCs w:val="24"/>
        </w:rPr>
        <w:t>. zm.</w:t>
      </w:r>
      <w:r w:rsidR="0001227F" w:rsidRPr="00A278BD">
        <w:rPr>
          <w:rFonts w:cstheme="minorHAnsi"/>
          <w:bCs/>
          <w:sz w:val="24"/>
          <w:szCs w:val="24"/>
        </w:rPr>
        <w:t>)</w:t>
      </w:r>
      <w:r w:rsidR="00D01F63" w:rsidRPr="00A278BD">
        <w:rPr>
          <w:rFonts w:cstheme="minorHAnsi"/>
          <w:bCs/>
          <w:sz w:val="24"/>
          <w:szCs w:val="24"/>
        </w:rPr>
        <w:t xml:space="preserve"> (zwanej dalej „</w:t>
      </w:r>
      <w:r w:rsidR="00D01F63" w:rsidRPr="00A278BD">
        <w:rPr>
          <w:rFonts w:cstheme="minorHAnsi"/>
          <w:b/>
          <w:sz w:val="24"/>
          <w:szCs w:val="24"/>
        </w:rPr>
        <w:t>Ustawą</w:t>
      </w:r>
      <w:r w:rsidR="00D01F63" w:rsidRPr="00A278BD">
        <w:rPr>
          <w:rFonts w:cstheme="minorHAnsi"/>
          <w:bCs/>
          <w:sz w:val="24"/>
          <w:szCs w:val="24"/>
        </w:rPr>
        <w:t>”)</w:t>
      </w:r>
      <w:r w:rsidR="00D01F63" w:rsidRPr="00A278BD">
        <w:rPr>
          <w:rFonts w:cstheme="minorHAnsi"/>
          <w:sz w:val="24"/>
          <w:szCs w:val="24"/>
        </w:rPr>
        <w:t xml:space="preserve"> </w:t>
      </w:r>
      <w:r w:rsidR="0001227F" w:rsidRPr="00A278BD">
        <w:rPr>
          <w:rFonts w:cstheme="minorHAnsi"/>
          <w:bCs/>
          <w:sz w:val="24"/>
          <w:szCs w:val="24"/>
        </w:rPr>
        <w:t xml:space="preserve"> </w:t>
      </w:r>
      <w:r w:rsidR="00DC69D3" w:rsidRPr="00A278BD">
        <w:rPr>
          <w:rFonts w:cstheme="minorHAnsi"/>
          <w:bCs/>
          <w:sz w:val="24"/>
          <w:szCs w:val="24"/>
        </w:rPr>
        <w:t>oraz na podstawie Uchwały</w:t>
      </w:r>
      <w:r w:rsidR="00D01F63" w:rsidRPr="00A278BD">
        <w:rPr>
          <w:rFonts w:cstheme="minorHAnsi"/>
          <w:bCs/>
          <w:sz w:val="24"/>
          <w:szCs w:val="24"/>
        </w:rPr>
        <w:t xml:space="preserve"> </w:t>
      </w:r>
      <w:bookmarkStart w:id="0" w:name="_Hlk198884250"/>
      <w:r w:rsidR="00D01F63" w:rsidRPr="00A278BD">
        <w:rPr>
          <w:rFonts w:cstheme="minorHAnsi"/>
          <w:bCs/>
          <w:sz w:val="24"/>
          <w:szCs w:val="24"/>
        </w:rPr>
        <w:t xml:space="preserve">NR XIII/213/2025 </w:t>
      </w:r>
      <w:bookmarkEnd w:id="0"/>
      <w:r w:rsidR="0001227F" w:rsidRPr="00A278BD">
        <w:rPr>
          <w:rFonts w:cstheme="minorHAnsi"/>
          <w:sz w:val="24"/>
          <w:szCs w:val="24"/>
        </w:rPr>
        <w:t>na terenie Dąbrowy Górniczej</w:t>
      </w:r>
      <w:r w:rsidR="00BA2A4B" w:rsidRPr="00A278BD">
        <w:rPr>
          <w:rFonts w:cstheme="minorHAnsi"/>
          <w:sz w:val="24"/>
          <w:szCs w:val="24"/>
        </w:rPr>
        <w:t xml:space="preserve"> </w:t>
      </w:r>
      <w:r w:rsidR="0001227F" w:rsidRPr="00A278BD">
        <w:rPr>
          <w:rFonts w:cstheme="minorHAnsi"/>
          <w:sz w:val="24"/>
          <w:szCs w:val="24"/>
        </w:rPr>
        <w:t>(zwan</w:t>
      </w:r>
      <w:r w:rsidR="00DC69D3" w:rsidRPr="00A278BD">
        <w:rPr>
          <w:rFonts w:cstheme="minorHAnsi"/>
          <w:sz w:val="24"/>
          <w:szCs w:val="24"/>
        </w:rPr>
        <w:t>ym</w:t>
      </w:r>
      <w:r w:rsidR="0001227F" w:rsidRPr="00A278BD">
        <w:rPr>
          <w:rFonts w:cstheme="minorHAnsi"/>
          <w:sz w:val="24"/>
          <w:szCs w:val="24"/>
        </w:rPr>
        <w:t xml:space="preserve"> </w:t>
      </w:r>
      <w:r w:rsidR="00FA4D05" w:rsidRPr="00A278BD">
        <w:rPr>
          <w:rFonts w:cstheme="minorHAnsi"/>
          <w:sz w:val="24"/>
          <w:szCs w:val="24"/>
        </w:rPr>
        <w:t xml:space="preserve">dalej </w:t>
      </w:r>
      <w:r w:rsidR="0001227F" w:rsidRPr="00A278BD">
        <w:rPr>
          <w:rFonts w:cstheme="minorHAnsi"/>
          <w:sz w:val="24"/>
          <w:szCs w:val="24"/>
        </w:rPr>
        <w:t>„</w:t>
      </w:r>
      <w:r w:rsidR="00DC69D3" w:rsidRPr="00A278BD">
        <w:rPr>
          <w:rFonts w:cstheme="minorHAnsi"/>
          <w:b/>
          <w:bCs/>
          <w:sz w:val="24"/>
          <w:szCs w:val="24"/>
        </w:rPr>
        <w:t>Programem”</w:t>
      </w:r>
      <w:r w:rsidR="00DC69D3" w:rsidRPr="00A278BD">
        <w:rPr>
          <w:rFonts w:cstheme="minorHAnsi"/>
          <w:sz w:val="24"/>
          <w:szCs w:val="24"/>
        </w:rPr>
        <w:t>).</w:t>
      </w:r>
    </w:p>
    <w:p w14:paraId="440C4B25" w14:textId="77777777" w:rsidR="00B34D6E" w:rsidRPr="00A278BD" w:rsidRDefault="00B34D6E" w:rsidP="00D608AF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6DE47E7A" w14:textId="01DAA54F" w:rsidR="00342FBB" w:rsidRPr="00A278BD" w:rsidRDefault="004E4196" w:rsidP="00D608AF">
      <w:pPr>
        <w:pStyle w:val="Nagwek2"/>
        <w:spacing w:line="276" w:lineRule="auto"/>
      </w:pPr>
      <w:r w:rsidRPr="00A278BD">
        <w:rPr>
          <w:lang w:val="uk-UA"/>
        </w:rPr>
        <w:t xml:space="preserve">§1 </w:t>
      </w:r>
      <w:r w:rsidR="00342FBB" w:rsidRPr="00A278BD">
        <w:t>DEFINICJE</w:t>
      </w:r>
    </w:p>
    <w:p w14:paraId="36537EAD" w14:textId="77777777" w:rsidR="004E4196" w:rsidRPr="00A278BD" w:rsidRDefault="004E4196" w:rsidP="00D608AF">
      <w:pPr>
        <w:spacing w:after="0" w:line="276" w:lineRule="auto"/>
        <w:rPr>
          <w:rFonts w:cstheme="minorHAnsi"/>
          <w:sz w:val="24"/>
          <w:szCs w:val="24"/>
        </w:rPr>
      </w:pPr>
      <w:r w:rsidRPr="00A278BD">
        <w:rPr>
          <w:rFonts w:cstheme="minorHAnsi"/>
          <w:sz w:val="24"/>
          <w:szCs w:val="24"/>
        </w:rPr>
        <w:t>Na potrzeby niniejszego Regulaminu przyjmuje się następujące definicje:</w:t>
      </w:r>
    </w:p>
    <w:p w14:paraId="3C2F766F" w14:textId="6C3B8217" w:rsidR="004E4196" w:rsidRPr="00A278BD" w:rsidRDefault="004E4196" w:rsidP="00D608AF">
      <w:pPr>
        <w:numPr>
          <w:ilvl w:val="0"/>
          <w:numId w:val="4"/>
        </w:numPr>
        <w:spacing w:after="0" w:line="276" w:lineRule="auto"/>
        <w:rPr>
          <w:rFonts w:cstheme="minorHAnsi"/>
          <w:sz w:val="24"/>
          <w:szCs w:val="24"/>
        </w:rPr>
      </w:pPr>
      <w:r w:rsidRPr="00A278BD">
        <w:rPr>
          <w:rFonts w:cstheme="minorHAnsi"/>
          <w:sz w:val="24"/>
          <w:szCs w:val="24"/>
        </w:rPr>
        <w:t>Program</w:t>
      </w:r>
      <w:r w:rsidRPr="00A278BD">
        <w:rPr>
          <w:rFonts w:cstheme="minorHAnsi"/>
          <w:sz w:val="24"/>
          <w:szCs w:val="24"/>
          <w:lang w:val="uk-UA"/>
        </w:rPr>
        <w:t xml:space="preserve"> </w:t>
      </w:r>
      <w:r w:rsidRPr="00A278BD">
        <w:rPr>
          <w:rFonts w:cstheme="minorHAnsi"/>
          <w:sz w:val="24"/>
          <w:szCs w:val="24"/>
        </w:rPr>
        <w:t>– projekt nr</w:t>
      </w:r>
      <w:r w:rsidRPr="00A278BD">
        <w:rPr>
          <w:rFonts w:eastAsia="Calibri" w:cstheme="minorHAnsi"/>
          <w:b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bookmarkStart w:id="1" w:name="_Hlk198276189"/>
      <w:r w:rsidRPr="00A278BD">
        <w:rPr>
          <w:rFonts w:cstheme="minorHAnsi"/>
          <w:bCs/>
          <w:sz w:val="24"/>
          <w:szCs w:val="24"/>
        </w:rPr>
        <w:t>FERS.05.01-IZ.00-005/24</w:t>
      </w:r>
      <w:r w:rsidRPr="00A278BD">
        <w:rPr>
          <w:rFonts w:cstheme="minorHAnsi"/>
          <w:sz w:val="24"/>
          <w:szCs w:val="24"/>
        </w:rPr>
        <w:t xml:space="preserve"> </w:t>
      </w:r>
      <w:bookmarkEnd w:id="1"/>
      <w:r w:rsidRPr="00A278BD">
        <w:rPr>
          <w:rFonts w:cstheme="minorHAnsi"/>
          <w:sz w:val="24"/>
          <w:szCs w:val="24"/>
        </w:rPr>
        <w:t>realizowany przez Fundację Habitat for Humanity Poland w ramach pilotażu Społecznej Agencji Najmu w Dąbrowie Górniczej, dofinansowana ze środków Unii Europejskiej w ramach Programu Fundusze Europejskie dla Rozwoju Społecznego (FERS).</w:t>
      </w:r>
    </w:p>
    <w:p w14:paraId="4414B13D" w14:textId="732FE3FF" w:rsidR="004E4196" w:rsidRPr="00A278BD" w:rsidRDefault="004E4196" w:rsidP="00D608AF">
      <w:pPr>
        <w:numPr>
          <w:ilvl w:val="0"/>
          <w:numId w:val="4"/>
        </w:numPr>
        <w:spacing w:after="0" w:line="276" w:lineRule="auto"/>
        <w:rPr>
          <w:rFonts w:cstheme="minorHAnsi"/>
          <w:sz w:val="24"/>
          <w:szCs w:val="24"/>
        </w:rPr>
      </w:pPr>
      <w:r w:rsidRPr="00A278BD">
        <w:rPr>
          <w:rFonts w:cstheme="minorHAnsi"/>
          <w:sz w:val="24"/>
          <w:szCs w:val="24"/>
        </w:rPr>
        <w:t xml:space="preserve">Miejsce realizacji projektu </w:t>
      </w:r>
      <w:r w:rsidR="002752EE" w:rsidRPr="00A278BD">
        <w:rPr>
          <w:rFonts w:cstheme="minorHAnsi"/>
          <w:sz w:val="24"/>
          <w:szCs w:val="24"/>
        </w:rPr>
        <w:t>–</w:t>
      </w:r>
      <w:r w:rsidRPr="00A278BD">
        <w:rPr>
          <w:rFonts w:cstheme="minorHAnsi"/>
          <w:sz w:val="24"/>
          <w:szCs w:val="24"/>
        </w:rPr>
        <w:t xml:space="preserve"> </w:t>
      </w:r>
      <w:r w:rsidR="002752EE" w:rsidRPr="00A278BD">
        <w:rPr>
          <w:rFonts w:cstheme="minorHAnsi"/>
          <w:sz w:val="24"/>
          <w:szCs w:val="24"/>
        </w:rPr>
        <w:t>Fundacja Habitat for Humanity Poland, oddział Śląsk, Al. Józefa Piłsudskiego 36E/627, 41-300 Dąbrowa Górnicza.</w:t>
      </w:r>
    </w:p>
    <w:p w14:paraId="3B782B68" w14:textId="5C5CE5E3" w:rsidR="002752EE" w:rsidRPr="00A278BD" w:rsidRDefault="002752EE" w:rsidP="00D608AF">
      <w:pPr>
        <w:numPr>
          <w:ilvl w:val="0"/>
          <w:numId w:val="4"/>
        </w:numPr>
        <w:spacing w:after="0" w:line="276" w:lineRule="auto"/>
        <w:rPr>
          <w:rFonts w:cstheme="minorHAnsi"/>
          <w:sz w:val="24"/>
          <w:szCs w:val="24"/>
        </w:rPr>
      </w:pPr>
      <w:r w:rsidRPr="00A278BD">
        <w:rPr>
          <w:rFonts w:cstheme="minorHAnsi"/>
          <w:sz w:val="24"/>
          <w:szCs w:val="24"/>
        </w:rPr>
        <w:t xml:space="preserve">Okres realizacji projektu – projekt realizowany w okresie wskazanym we wniosku o dofinansowanie. </w:t>
      </w:r>
    </w:p>
    <w:p w14:paraId="03DF5406" w14:textId="77777777" w:rsidR="004E4196" w:rsidRPr="00A278BD" w:rsidRDefault="004E4196" w:rsidP="00D608AF">
      <w:pPr>
        <w:numPr>
          <w:ilvl w:val="0"/>
          <w:numId w:val="4"/>
        </w:numPr>
        <w:spacing w:after="0" w:line="276" w:lineRule="auto"/>
        <w:rPr>
          <w:rFonts w:cstheme="minorHAnsi"/>
          <w:sz w:val="24"/>
          <w:szCs w:val="24"/>
        </w:rPr>
      </w:pPr>
      <w:r w:rsidRPr="00A278BD">
        <w:rPr>
          <w:rFonts w:cstheme="minorHAnsi"/>
          <w:sz w:val="24"/>
          <w:szCs w:val="24"/>
        </w:rPr>
        <w:t>SAN – Społeczna Agencja Najmu prowadzona przez Fundację Habitat for Humanity Poland na podstawie Umowy o współpracy z Gminą Dąbrowa Górnicza.</w:t>
      </w:r>
    </w:p>
    <w:p w14:paraId="2DCCD25C" w14:textId="77777777" w:rsidR="004E4196" w:rsidRPr="00A278BD" w:rsidRDefault="004E4196" w:rsidP="00D608AF">
      <w:pPr>
        <w:numPr>
          <w:ilvl w:val="0"/>
          <w:numId w:val="4"/>
        </w:numPr>
        <w:spacing w:after="0" w:line="276" w:lineRule="auto"/>
        <w:rPr>
          <w:rFonts w:cstheme="minorHAnsi"/>
          <w:sz w:val="24"/>
          <w:szCs w:val="24"/>
        </w:rPr>
      </w:pPr>
      <w:r w:rsidRPr="00A278BD">
        <w:rPr>
          <w:rFonts w:cstheme="minorHAnsi"/>
          <w:sz w:val="24"/>
          <w:szCs w:val="24"/>
        </w:rPr>
        <w:t>Uczestnik / Uczestniczka – osoba fizyczna, która zawarła z SAN Umowę Najmu oraz Umowę Uczestnictwa i formalnie bierze udział w Programie.</w:t>
      </w:r>
    </w:p>
    <w:p w14:paraId="1E6DF50B" w14:textId="77777777" w:rsidR="004E4196" w:rsidRPr="00A278BD" w:rsidRDefault="004E4196" w:rsidP="00D608AF">
      <w:pPr>
        <w:numPr>
          <w:ilvl w:val="0"/>
          <w:numId w:val="4"/>
        </w:numPr>
        <w:spacing w:after="0" w:line="276" w:lineRule="auto"/>
        <w:rPr>
          <w:rFonts w:cstheme="minorHAnsi"/>
          <w:sz w:val="24"/>
          <w:szCs w:val="24"/>
        </w:rPr>
      </w:pPr>
      <w:r w:rsidRPr="00A278BD">
        <w:rPr>
          <w:rFonts w:cstheme="minorHAnsi"/>
          <w:sz w:val="24"/>
          <w:szCs w:val="24"/>
        </w:rPr>
        <w:t>Umowa Najmu – umowa regulująca zasady najmu lokalu mieszkalnego zawarta pomiędzy Uczestnikiem a SAN, zgodna z wzorem stanowiącym załącznik do Umowy o współpracy.</w:t>
      </w:r>
    </w:p>
    <w:p w14:paraId="7B5E76B7" w14:textId="77777777" w:rsidR="004E4196" w:rsidRPr="00A278BD" w:rsidRDefault="004E4196" w:rsidP="00D608AF">
      <w:pPr>
        <w:numPr>
          <w:ilvl w:val="0"/>
          <w:numId w:val="4"/>
        </w:numPr>
        <w:spacing w:after="0" w:line="276" w:lineRule="auto"/>
        <w:rPr>
          <w:rFonts w:cstheme="minorHAnsi"/>
          <w:sz w:val="24"/>
          <w:szCs w:val="24"/>
        </w:rPr>
      </w:pPr>
      <w:r w:rsidRPr="00A278BD">
        <w:rPr>
          <w:rFonts w:cstheme="minorHAnsi"/>
          <w:sz w:val="24"/>
          <w:szCs w:val="24"/>
        </w:rPr>
        <w:lastRenderedPageBreak/>
        <w:t>Umowa Uczestnictwa – umowa zawarta pomiędzy Uczestnikiem a SAN, określająca zobowiązania i zasady uczestnictwa w Programie, w szczególności związane z aktywną integracją i współpracą z pracownikami SAN.</w:t>
      </w:r>
    </w:p>
    <w:p w14:paraId="71FD54DF" w14:textId="77777777" w:rsidR="004E4196" w:rsidRPr="00A278BD" w:rsidRDefault="004E4196" w:rsidP="00D608AF">
      <w:pPr>
        <w:numPr>
          <w:ilvl w:val="0"/>
          <w:numId w:val="4"/>
        </w:numPr>
        <w:spacing w:after="0" w:line="276" w:lineRule="auto"/>
        <w:rPr>
          <w:rFonts w:cstheme="minorHAnsi"/>
          <w:sz w:val="24"/>
          <w:szCs w:val="24"/>
        </w:rPr>
      </w:pPr>
      <w:r w:rsidRPr="00A278BD">
        <w:rPr>
          <w:rFonts w:cstheme="minorHAnsi"/>
          <w:sz w:val="24"/>
          <w:szCs w:val="24"/>
        </w:rPr>
        <w:t>IPD (Indywidualny Plan Działania) – narzędzie opracowywane przez pracowników SAN we współpracy z Uczestnikiem, mające na celu wspieranie procesu aktywizacji społecznej i/lub zawodowej.</w:t>
      </w:r>
    </w:p>
    <w:p w14:paraId="63894E5B" w14:textId="77777777" w:rsidR="004E4196" w:rsidRPr="00A278BD" w:rsidRDefault="004E4196" w:rsidP="00D608AF">
      <w:pPr>
        <w:numPr>
          <w:ilvl w:val="0"/>
          <w:numId w:val="4"/>
        </w:numPr>
        <w:spacing w:after="0" w:line="276" w:lineRule="auto"/>
        <w:rPr>
          <w:rFonts w:cstheme="minorHAnsi"/>
          <w:sz w:val="24"/>
          <w:szCs w:val="24"/>
        </w:rPr>
      </w:pPr>
      <w:r w:rsidRPr="00A278BD">
        <w:rPr>
          <w:rFonts w:cstheme="minorHAnsi"/>
          <w:sz w:val="24"/>
          <w:szCs w:val="24"/>
        </w:rPr>
        <w:t>Dopłaty do czynszu – czasowe, malejące wsparcie finansowe w zakresie pokrycia czynszu najmu, czynszu administracyjnego i opłat eksploatacyjnych, przyznawane uczestnikom korzystającym z usług aktywnej integracji w ramach Programu.</w:t>
      </w:r>
    </w:p>
    <w:p w14:paraId="669E2A9D" w14:textId="57C28B1B" w:rsidR="002403C4" w:rsidRPr="00A278BD" w:rsidRDefault="00612EA5" w:rsidP="00D608AF">
      <w:pPr>
        <w:numPr>
          <w:ilvl w:val="0"/>
          <w:numId w:val="4"/>
        </w:numPr>
        <w:spacing w:after="0" w:line="276" w:lineRule="auto"/>
        <w:rPr>
          <w:rFonts w:cstheme="minorHAnsi"/>
          <w:sz w:val="24"/>
          <w:szCs w:val="24"/>
        </w:rPr>
      </w:pPr>
      <w:r w:rsidRPr="00A278BD">
        <w:rPr>
          <w:rFonts w:cstheme="minorHAnsi"/>
          <w:sz w:val="24"/>
          <w:szCs w:val="24"/>
        </w:rPr>
        <w:t>Usługi aktywnej integracji – działania wspierające uczestników Programu Społeczna Agencja Najmu w procesie usamodzielniania się, integracji społecznej oraz poprawy sytuacji mieszkaniowej i zawodowej, świadczone przez SAN lub we współpracy z partnerami zewnętrznymi.</w:t>
      </w:r>
    </w:p>
    <w:p w14:paraId="5008AEF9" w14:textId="0F8F7C2F" w:rsidR="00CD5D92" w:rsidRPr="00A278BD" w:rsidRDefault="00CD5D92" w:rsidP="00D608AF">
      <w:pPr>
        <w:numPr>
          <w:ilvl w:val="0"/>
          <w:numId w:val="4"/>
        </w:numPr>
        <w:spacing w:after="0" w:line="276" w:lineRule="auto"/>
        <w:rPr>
          <w:rFonts w:cstheme="minorHAnsi"/>
          <w:sz w:val="24"/>
          <w:szCs w:val="24"/>
        </w:rPr>
      </w:pPr>
      <w:r w:rsidRPr="00A278BD">
        <w:rPr>
          <w:rFonts w:cstheme="minorHAnsi"/>
          <w:sz w:val="24"/>
          <w:szCs w:val="24"/>
        </w:rPr>
        <w:t>Czynsz najmu – opłata określona w umowie najmu, należna Wynajmującemu z tytułu korzystania z lokalu mieszkalnego, nieobejmująca kosztów eksploatacyjnych, mediów i innych opłat, chyba że umowa stanowi inaczej.</w:t>
      </w:r>
    </w:p>
    <w:p w14:paraId="02803681" w14:textId="1FA03B54" w:rsidR="00CD5D92" w:rsidRPr="00A278BD" w:rsidRDefault="00CD5D92" w:rsidP="00D608AF">
      <w:pPr>
        <w:numPr>
          <w:ilvl w:val="0"/>
          <w:numId w:val="4"/>
        </w:numPr>
        <w:spacing w:after="0" w:line="276" w:lineRule="auto"/>
        <w:rPr>
          <w:rFonts w:cstheme="minorHAnsi"/>
          <w:sz w:val="24"/>
          <w:szCs w:val="24"/>
        </w:rPr>
      </w:pPr>
      <w:r w:rsidRPr="00A278BD">
        <w:rPr>
          <w:rFonts w:cstheme="minorHAnsi"/>
          <w:sz w:val="24"/>
          <w:szCs w:val="24"/>
        </w:rPr>
        <w:t>Czynsz administracyjny – opłata pobierana przez zarządcę nieruchomości lub wspólnotę mieszkaniową na pokrycie kosztów utrzymania części wspólnych budynku oraz zapewnienia mediów i usług administracyjnych.</w:t>
      </w:r>
    </w:p>
    <w:p w14:paraId="0E452ED7" w14:textId="0BBFC6F1" w:rsidR="00CD5D92" w:rsidRPr="00A278BD" w:rsidRDefault="00CD5D92" w:rsidP="00D608AF">
      <w:pPr>
        <w:numPr>
          <w:ilvl w:val="0"/>
          <w:numId w:val="4"/>
        </w:numPr>
        <w:spacing w:after="0" w:line="276" w:lineRule="auto"/>
        <w:rPr>
          <w:rFonts w:cstheme="minorHAnsi"/>
          <w:sz w:val="24"/>
          <w:szCs w:val="24"/>
        </w:rPr>
      </w:pPr>
      <w:r w:rsidRPr="00A278BD">
        <w:rPr>
          <w:rFonts w:cstheme="minorHAnsi"/>
          <w:sz w:val="24"/>
          <w:szCs w:val="24"/>
        </w:rPr>
        <w:t xml:space="preserve">Opłaty eksploatacyjne – koszty związane z użytkowaniem lokalu, obejmujące m.in. opłaty za media, wodę, ogrzewanie, wywóz odpadów, energię elektryczną, gaz, jeśli </w:t>
      </w:r>
      <w:r w:rsidR="00B34D6E" w:rsidRPr="00A278BD">
        <w:rPr>
          <w:rFonts w:cstheme="minorHAnsi"/>
          <w:sz w:val="24"/>
          <w:szCs w:val="24"/>
        </w:rPr>
        <w:t>są</w:t>
      </w:r>
      <w:r w:rsidRPr="00A278BD">
        <w:rPr>
          <w:rFonts w:cstheme="minorHAnsi"/>
          <w:sz w:val="24"/>
          <w:szCs w:val="24"/>
        </w:rPr>
        <w:t xml:space="preserve"> wliczone w czynsz administracyjny.</w:t>
      </w:r>
    </w:p>
    <w:p w14:paraId="5D83CCAE" w14:textId="29C565F9" w:rsidR="00CD5D92" w:rsidRPr="00A278BD" w:rsidRDefault="00CD5D92" w:rsidP="00D608AF">
      <w:pPr>
        <w:numPr>
          <w:ilvl w:val="0"/>
          <w:numId w:val="4"/>
        </w:numPr>
        <w:spacing w:after="0" w:line="276" w:lineRule="auto"/>
        <w:rPr>
          <w:rFonts w:cstheme="minorHAnsi"/>
          <w:sz w:val="24"/>
          <w:szCs w:val="24"/>
        </w:rPr>
      </w:pPr>
      <w:r w:rsidRPr="00A278BD">
        <w:rPr>
          <w:rFonts w:cstheme="minorHAnsi"/>
          <w:sz w:val="24"/>
          <w:szCs w:val="24"/>
        </w:rPr>
        <w:t>Okres dopłat – czas, w którym Najemca korzysta z dopłat do czynszu, liczony od pierwszego miesiąca uczestnictwa w Projekcie do zakończenia okresu wskazanego w §</w:t>
      </w:r>
      <w:r w:rsidR="00A278BD">
        <w:rPr>
          <w:rFonts w:cstheme="minorHAnsi"/>
          <w:sz w:val="24"/>
          <w:szCs w:val="24"/>
        </w:rPr>
        <w:t> </w:t>
      </w:r>
      <w:r w:rsidRPr="00A278BD">
        <w:rPr>
          <w:rFonts w:cstheme="minorHAnsi"/>
          <w:sz w:val="24"/>
          <w:szCs w:val="24"/>
        </w:rPr>
        <w:t>5 Regulaminu.</w:t>
      </w:r>
    </w:p>
    <w:p w14:paraId="5C4BFE66" w14:textId="77777777" w:rsidR="002752EE" w:rsidRPr="00A278BD" w:rsidRDefault="002752EE" w:rsidP="00D608AF">
      <w:pPr>
        <w:spacing w:after="0" w:line="276" w:lineRule="auto"/>
        <w:ind w:left="720"/>
        <w:jc w:val="center"/>
        <w:rPr>
          <w:rFonts w:cstheme="minorHAnsi"/>
          <w:sz w:val="24"/>
          <w:szCs w:val="24"/>
        </w:rPr>
      </w:pPr>
    </w:p>
    <w:p w14:paraId="0C7D02E2" w14:textId="126DCEB0" w:rsidR="002752EE" w:rsidRPr="00A278BD" w:rsidRDefault="002752EE" w:rsidP="00D608AF">
      <w:pPr>
        <w:pStyle w:val="Nagwek2"/>
        <w:spacing w:line="276" w:lineRule="auto"/>
      </w:pPr>
      <w:r w:rsidRPr="00A278BD">
        <w:t>§2</w:t>
      </w:r>
      <w:r w:rsidR="00A278BD">
        <w:t xml:space="preserve"> </w:t>
      </w:r>
      <w:r w:rsidRPr="00A278BD">
        <w:t>POSTANOWIENIA OGÓLNE</w:t>
      </w:r>
    </w:p>
    <w:p w14:paraId="11DC1406" w14:textId="2B1B6FA9" w:rsidR="002752EE" w:rsidRPr="00A278BD" w:rsidRDefault="002752EE" w:rsidP="00D608AF">
      <w:pPr>
        <w:numPr>
          <w:ilvl w:val="0"/>
          <w:numId w:val="5"/>
        </w:numPr>
        <w:spacing w:after="0" w:line="276" w:lineRule="auto"/>
        <w:rPr>
          <w:rFonts w:cstheme="minorHAnsi"/>
          <w:sz w:val="24"/>
          <w:szCs w:val="24"/>
        </w:rPr>
      </w:pPr>
      <w:r w:rsidRPr="00A278BD">
        <w:rPr>
          <w:rFonts w:cstheme="minorHAnsi"/>
          <w:sz w:val="24"/>
          <w:szCs w:val="24"/>
        </w:rPr>
        <w:t xml:space="preserve">Niniejszy Regulamin określa </w:t>
      </w:r>
      <w:r w:rsidR="00CD5D92" w:rsidRPr="00A278BD">
        <w:rPr>
          <w:rFonts w:cstheme="minorHAnsi"/>
          <w:sz w:val="24"/>
          <w:szCs w:val="24"/>
        </w:rPr>
        <w:t>dopłat</w:t>
      </w:r>
      <w:r w:rsidR="00B34D6E" w:rsidRPr="00A278BD">
        <w:rPr>
          <w:rFonts w:cstheme="minorHAnsi"/>
          <w:sz w:val="24"/>
          <w:szCs w:val="24"/>
        </w:rPr>
        <w:t>y</w:t>
      </w:r>
      <w:r w:rsidR="00CD5D92" w:rsidRPr="00A278BD">
        <w:rPr>
          <w:rFonts w:cstheme="minorHAnsi"/>
          <w:sz w:val="24"/>
          <w:szCs w:val="24"/>
        </w:rPr>
        <w:t xml:space="preserve"> do czynszu</w:t>
      </w:r>
      <w:r w:rsidRPr="00A278BD">
        <w:rPr>
          <w:rFonts w:cstheme="minorHAnsi"/>
          <w:sz w:val="24"/>
          <w:szCs w:val="24"/>
        </w:rPr>
        <w:t xml:space="preserve"> w Programie Społeczna Agencja Najmu (SAN) w Dąbrowie Górniczej, realizowanym przez Fundację Habitat for Humanity Poland.</w:t>
      </w:r>
    </w:p>
    <w:p w14:paraId="42F8DB55" w14:textId="7D51F38E" w:rsidR="002752EE" w:rsidRPr="00A278BD" w:rsidRDefault="002752EE" w:rsidP="00D608AF">
      <w:pPr>
        <w:numPr>
          <w:ilvl w:val="0"/>
          <w:numId w:val="5"/>
        </w:numPr>
        <w:spacing w:after="0" w:line="276" w:lineRule="auto"/>
        <w:rPr>
          <w:rFonts w:cstheme="minorHAnsi"/>
          <w:sz w:val="24"/>
          <w:szCs w:val="24"/>
        </w:rPr>
      </w:pPr>
      <w:r w:rsidRPr="00A278BD">
        <w:rPr>
          <w:rFonts w:cstheme="minorHAnsi"/>
          <w:sz w:val="24"/>
          <w:szCs w:val="24"/>
        </w:rPr>
        <w:t>Program jest realizowany w ramach projektu</w:t>
      </w:r>
      <w:r w:rsidR="00F543D3" w:rsidRPr="00A278BD">
        <w:rPr>
          <w:rFonts w:cstheme="minorHAnsi"/>
          <w:sz w:val="24"/>
          <w:szCs w:val="24"/>
        </w:rPr>
        <w:t xml:space="preserve"> o numerze </w:t>
      </w:r>
      <w:r w:rsidR="00F543D3" w:rsidRPr="00A278BD">
        <w:rPr>
          <w:rFonts w:cstheme="minorHAnsi"/>
          <w:bCs/>
          <w:sz w:val="24"/>
          <w:szCs w:val="24"/>
        </w:rPr>
        <w:t>FERS.05.01-IZ.00-005/24</w:t>
      </w:r>
      <w:r w:rsidRPr="00A278BD">
        <w:rPr>
          <w:rFonts w:cstheme="minorHAnsi"/>
          <w:sz w:val="24"/>
          <w:szCs w:val="24"/>
        </w:rPr>
        <w:t xml:space="preserve"> dofinansowanego ze środków Unii Europejskiej w ramach Programu Fundusze Europejskie dla Rozwoju Społecznego 2021–2027 (FERS),</w:t>
      </w:r>
      <w:r w:rsidR="00F543D3" w:rsidRPr="00A278BD">
        <w:rPr>
          <w:rFonts w:cstheme="minorHAnsi"/>
          <w:sz w:val="24"/>
          <w:szCs w:val="24"/>
        </w:rPr>
        <w:t xml:space="preserve"> </w:t>
      </w:r>
      <w:r w:rsidRPr="00A278BD">
        <w:rPr>
          <w:rFonts w:cstheme="minorHAnsi"/>
          <w:sz w:val="24"/>
          <w:szCs w:val="24"/>
        </w:rPr>
        <w:t>na podstawie Umowy o współpracy zawartej pomiędzy Fundacją Habitat for Humanity Poland a Gminą Dąbrowa Górnicza.</w:t>
      </w:r>
    </w:p>
    <w:p w14:paraId="74B0CB2B" w14:textId="77777777" w:rsidR="002752EE" w:rsidRPr="00A278BD" w:rsidRDefault="002752EE" w:rsidP="00D608AF">
      <w:pPr>
        <w:numPr>
          <w:ilvl w:val="0"/>
          <w:numId w:val="5"/>
        </w:numPr>
        <w:spacing w:after="0" w:line="276" w:lineRule="auto"/>
        <w:rPr>
          <w:rFonts w:cstheme="minorHAnsi"/>
          <w:sz w:val="24"/>
          <w:szCs w:val="24"/>
        </w:rPr>
      </w:pPr>
      <w:r w:rsidRPr="00A278BD">
        <w:rPr>
          <w:rFonts w:cstheme="minorHAnsi"/>
          <w:sz w:val="24"/>
          <w:szCs w:val="24"/>
        </w:rPr>
        <w:lastRenderedPageBreak/>
        <w:t>Program zakłada wsparcie uczestników w zakresie wynajmu mieszkania, doradztwa indywidualnego, aktywizacji społecznej oraz – w uzasadnionych przypadkach – dopłat do czynszu.</w:t>
      </w:r>
    </w:p>
    <w:p w14:paraId="29A83401" w14:textId="60DE09F1" w:rsidR="00CD5D92" w:rsidRPr="00A278BD" w:rsidRDefault="00CD5D92" w:rsidP="00D608AF">
      <w:pPr>
        <w:numPr>
          <w:ilvl w:val="0"/>
          <w:numId w:val="5"/>
        </w:numPr>
        <w:spacing w:after="0" w:line="276" w:lineRule="auto"/>
        <w:rPr>
          <w:rFonts w:cstheme="minorHAnsi"/>
          <w:sz w:val="24"/>
          <w:szCs w:val="24"/>
        </w:rPr>
      </w:pPr>
      <w:r w:rsidRPr="00A278BD">
        <w:rPr>
          <w:rFonts w:cstheme="minorHAnsi"/>
          <w:sz w:val="24"/>
          <w:szCs w:val="24"/>
        </w:rPr>
        <w:t>Regulamin określa zasady przyznawania, wypłacania i rozliczania dopłat do czynszu najmu, czynszu administracyjnego oraz opłat eksploatacyjnych w ramach projektu realizowanego przez Społeczną Agencję Najmu (SAN) finansowanego ze środków Unii Europejskiej.</w:t>
      </w:r>
    </w:p>
    <w:p w14:paraId="728C79DE" w14:textId="77777777" w:rsidR="00CD5D92" w:rsidRPr="00A278BD" w:rsidRDefault="00CD5D92" w:rsidP="00D608AF">
      <w:pPr>
        <w:numPr>
          <w:ilvl w:val="0"/>
          <w:numId w:val="5"/>
        </w:numPr>
        <w:spacing w:after="0" w:line="276" w:lineRule="auto"/>
        <w:rPr>
          <w:rFonts w:cstheme="minorHAnsi"/>
          <w:sz w:val="24"/>
          <w:szCs w:val="24"/>
        </w:rPr>
      </w:pPr>
      <w:r w:rsidRPr="00A278BD">
        <w:rPr>
          <w:rFonts w:cstheme="minorHAnsi"/>
          <w:sz w:val="24"/>
          <w:szCs w:val="24"/>
        </w:rPr>
        <w:t>Celem dopłat jest czasowe wsparcie finansowe nowych najemców SAN, korzystających z usług aktywnej integracji, w celu ułatwienia im stabilizacji mieszkaniowej i samodzielnego pokrywania kosztów utrzymania lokalu po zakończeniu udziału w projekcie.</w:t>
      </w:r>
    </w:p>
    <w:p w14:paraId="6A35C87D" w14:textId="41303C77" w:rsidR="002752EE" w:rsidRDefault="002752EE" w:rsidP="00D608AF">
      <w:pPr>
        <w:numPr>
          <w:ilvl w:val="0"/>
          <w:numId w:val="5"/>
        </w:numPr>
        <w:spacing w:after="0" w:line="276" w:lineRule="auto"/>
        <w:rPr>
          <w:rFonts w:cstheme="minorHAnsi"/>
          <w:sz w:val="24"/>
          <w:szCs w:val="24"/>
        </w:rPr>
      </w:pPr>
      <w:r w:rsidRPr="00A278BD">
        <w:rPr>
          <w:rFonts w:cstheme="minorHAnsi"/>
          <w:sz w:val="24"/>
          <w:szCs w:val="24"/>
        </w:rPr>
        <w:t>Fundacja Habitat for Humanity Poland zastrzega sobie prawo do wprowadzenia zmian w niniejszym Regulaminie. Wszelkie zmiany będą publikowane na stronie internetowej Fundacji oraz udostępniane w siedzibie SAN.</w:t>
      </w:r>
    </w:p>
    <w:p w14:paraId="07A08313" w14:textId="77777777" w:rsidR="00A278BD" w:rsidRPr="00A278BD" w:rsidRDefault="00A278BD" w:rsidP="00D608AF">
      <w:pPr>
        <w:spacing w:after="0" w:line="276" w:lineRule="auto"/>
        <w:ind w:left="360"/>
        <w:jc w:val="both"/>
        <w:rPr>
          <w:rFonts w:cstheme="minorHAnsi"/>
          <w:sz w:val="24"/>
          <w:szCs w:val="24"/>
        </w:rPr>
      </w:pPr>
    </w:p>
    <w:p w14:paraId="2566DEA0" w14:textId="78B198A2" w:rsidR="002403C4" w:rsidRPr="00A278BD" w:rsidRDefault="00E5123C" w:rsidP="00D608AF">
      <w:pPr>
        <w:pStyle w:val="Nagwek2"/>
        <w:spacing w:line="276" w:lineRule="auto"/>
      </w:pPr>
      <w:r w:rsidRPr="00A278BD">
        <w:t>§</w:t>
      </w:r>
      <w:r w:rsidR="00490900" w:rsidRPr="00A278BD">
        <w:t>3</w:t>
      </w:r>
      <w:r w:rsidR="00A278BD">
        <w:t xml:space="preserve"> </w:t>
      </w:r>
      <w:r w:rsidR="00CD5D92" w:rsidRPr="00A278BD">
        <w:t>ZAKRES WSPARCIA</w:t>
      </w:r>
    </w:p>
    <w:p w14:paraId="30ABCA60" w14:textId="675D35DF" w:rsidR="00CD5D92" w:rsidRPr="00A278BD" w:rsidRDefault="00CD5D92" w:rsidP="00D608AF">
      <w:pPr>
        <w:pStyle w:val="Tekstpodstawowy"/>
        <w:spacing w:after="0" w:line="276" w:lineRule="auto"/>
        <w:rPr>
          <w:rFonts w:eastAsia="Times New Roman" w:cstheme="minorHAnsi"/>
          <w:kern w:val="20"/>
          <w:sz w:val="24"/>
          <w:szCs w:val="24"/>
          <w14:ligatures w14:val="none"/>
        </w:rPr>
      </w:pPr>
      <w:r w:rsidRPr="00A278BD">
        <w:rPr>
          <w:rFonts w:eastAsia="Times New Roman" w:cstheme="minorHAnsi"/>
          <w:kern w:val="20"/>
          <w:sz w:val="24"/>
          <w:szCs w:val="24"/>
          <w14:ligatures w14:val="none"/>
        </w:rPr>
        <w:t>1. Dopłaty obejmują częściowe pokrycie:</w:t>
      </w:r>
    </w:p>
    <w:p w14:paraId="497F84B7" w14:textId="77777777" w:rsidR="00CD5D92" w:rsidRPr="00A278BD" w:rsidRDefault="00CD5D92" w:rsidP="00D608AF">
      <w:pPr>
        <w:pStyle w:val="Tekstpodstawowy"/>
        <w:spacing w:after="0" w:line="276" w:lineRule="auto"/>
        <w:rPr>
          <w:rFonts w:eastAsia="Times New Roman" w:cstheme="minorHAnsi"/>
          <w:kern w:val="20"/>
          <w:sz w:val="24"/>
          <w:szCs w:val="24"/>
          <w14:ligatures w14:val="none"/>
        </w:rPr>
      </w:pPr>
      <w:r w:rsidRPr="00A278BD">
        <w:rPr>
          <w:rFonts w:eastAsia="Times New Roman" w:cstheme="minorHAnsi"/>
          <w:kern w:val="20"/>
          <w:sz w:val="24"/>
          <w:szCs w:val="24"/>
          <w14:ligatures w14:val="none"/>
        </w:rPr>
        <w:t>a) czynszu najmu,</w:t>
      </w:r>
    </w:p>
    <w:p w14:paraId="3C133107" w14:textId="77777777" w:rsidR="00CD5D92" w:rsidRPr="00A278BD" w:rsidRDefault="00CD5D92" w:rsidP="00D608AF">
      <w:pPr>
        <w:pStyle w:val="Tekstpodstawowy"/>
        <w:spacing w:after="0" w:line="276" w:lineRule="auto"/>
        <w:rPr>
          <w:rFonts w:eastAsia="Times New Roman" w:cstheme="minorHAnsi"/>
          <w:kern w:val="20"/>
          <w:sz w:val="24"/>
          <w:szCs w:val="24"/>
          <w14:ligatures w14:val="none"/>
        </w:rPr>
      </w:pPr>
      <w:r w:rsidRPr="00A278BD">
        <w:rPr>
          <w:rFonts w:eastAsia="Times New Roman" w:cstheme="minorHAnsi"/>
          <w:kern w:val="20"/>
          <w:sz w:val="24"/>
          <w:szCs w:val="24"/>
          <w14:ligatures w14:val="none"/>
        </w:rPr>
        <w:t>b) czynszu administracyjnego,</w:t>
      </w:r>
    </w:p>
    <w:p w14:paraId="67C82664" w14:textId="7BADBAD4" w:rsidR="00B34D6E" w:rsidRPr="00A278BD" w:rsidRDefault="00CD5D92" w:rsidP="00D608AF">
      <w:pPr>
        <w:pStyle w:val="Tekstpodstawowy"/>
        <w:spacing w:after="0" w:line="276" w:lineRule="auto"/>
        <w:rPr>
          <w:rFonts w:eastAsia="Times New Roman" w:cstheme="minorHAnsi"/>
          <w:kern w:val="20"/>
          <w:sz w:val="24"/>
          <w:szCs w:val="24"/>
          <w14:ligatures w14:val="none"/>
        </w:rPr>
      </w:pPr>
      <w:r w:rsidRPr="00A278BD">
        <w:rPr>
          <w:rFonts w:eastAsia="Times New Roman" w:cstheme="minorHAnsi"/>
          <w:kern w:val="20"/>
          <w:sz w:val="24"/>
          <w:szCs w:val="24"/>
          <w14:ligatures w14:val="none"/>
        </w:rPr>
        <w:t>c) opłat eksploatacyjnych (np. media, jeśli są ujęte w czynszu administracyjnym).</w:t>
      </w:r>
    </w:p>
    <w:p w14:paraId="3FA99B32" w14:textId="614FDBE8" w:rsidR="00B34D6E" w:rsidRPr="00A278BD" w:rsidRDefault="00B34D6E" w:rsidP="00D608AF">
      <w:pPr>
        <w:pStyle w:val="Tekstpodstawowy"/>
        <w:spacing w:after="0" w:line="276" w:lineRule="auto"/>
        <w:rPr>
          <w:rFonts w:eastAsia="Times New Roman" w:cstheme="minorHAnsi"/>
          <w:kern w:val="20"/>
          <w:sz w:val="24"/>
          <w:szCs w:val="24"/>
          <w14:ligatures w14:val="none"/>
        </w:rPr>
      </w:pPr>
      <w:r w:rsidRPr="00A278BD">
        <w:rPr>
          <w:rFonts w:eastAsia="Times New Roman" w:cstheme="minorHAnsi"/>
          <w:kern w:val="20"/>
          <w:sz w:val="24"/>
          <w:szCs w:val="24"/>
          <w14:ligatures w14:val="none"/>
        </w:rPr>
        <w:t>2. Dopłaty do czynszu nie obejmują kosztów mediów, które nie są wliczone w czynsz administracyjny (np. prąd, gaz według liczników).</w:t>
      </w:r>
    </w:p>
    <w:p w14:paraId="185F6DBD" w14:textId="50D191CD" w:rsidR="000371E0" w:rsidRPr="00A278BD" w:rsidRDefault="00B34D6E" w:rsidP="00D608AF">
      <w:pPr>
        <w:pStyle w:val="Tekstpodstawowy"/>
        <w:spacing w:after="0" w:line="276" w:lineRule="auto"/>
        <w:rPr>
          <w:rFonts w:cstheme="minorHAnsi"/>
          <w:sz w:val="24"/>
          <w:szCs w:val="24"/>
        </w:rPr>
      </w:pPr>
      <w:r w:rsidRPr="00A278BD">
        <w:rPr>
          <w:rFonts w:eastAsia="Times New Roman" w:cstheme="minorHAnsi"/>
          <w:kern w:val="20"/>
          <w:sz w:val="24"/>
          <w:szCs w:val="24"/>
          <w14:ligatures w14:val="none"/>
        </w:rPr>
        <w:t>3</w:t>
      </w:r>
      <w:r w:rsidR="00CD5D92" w:rsidRPr="00A278BD">
        <w:rPr>
          <w:rFonts w:eastAsia="Times New Roman" w:cstheme="minorHAnsi"/>
          <w:kern w:val="20"/>
          <w:sz w:val="24"/>
          <w:szCs w:val="24"/>
          <w14:ligatures w14:val="none"/>
        </w:rPr>
        <w:t>. Wysokość dopłat ustalana jest w odniesieniu do kwoty czynszu wynikającej z umowy najmu i obowiązuje zgodnie z harmonogramem określonym w § 5.</w:t>
      </w:r>
    </w:p>
    <w:p w14:paraId="6C99B10E" w14:textId="77777777" w:rsidR="00CD5D92" w:rsidRPr="00A278BD" w:rsidRDefault="00CD5D92" w:rsidP="00D608AF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bookmarkStart w:id="2" w:name="_Hlk144380024"/>
    </w:p>
    <w:p w14:paraId="05722A58" w14:textId="3E3BFBBC" w:rsidR="00CD5D92" w:rsidRPr="00A278BD" w:rsidRDefault="001D5009" w:rsidP="00D608AF">
      <w:pPr>
        <w:pStyle w:val="Nagwek2"/>
        <w:spacing w:line="276" w:lineRule="auto"/>
      </w:pPr>
      <w:r w:rsidRPr="00A278BD">
        <w:t>§</w:t>
      </w:r>
      <w:r w:rsidR="00490900" w:rsidRPr="00A278BD">
        <w:t>4</w:t>
      </w:r>
      <w:bookmarkEnd w:id="2"/>
      <w:r w:rsidR="00A278BD">
        <w:t xml:space="preserve"> </w:t>
      </w:r>
      <w:r w:rsidR="00CD5D92" w:rsidRPr="00A278BD">
        <w:t>WARUNKI KWALIFIKOWALNOŚCI</w:t>
      </w:r>
    </w:p>
    <w:p w14:paraId="4FE807E5" w14:textId="1F144975" w:rsidR="00CD5D92" w:rsidRPr="00A278BD" w:rsidRDefault="00CD5D92" w:rsidP="00D608AF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b/>
          <w:bCs/>
          <w:sz w:val="24"/>
          <w:szCs w:val="24"/>
        </w:rPr>
      </w:pPr>
      <w:r w:rsidRPr="00A278BD">
        <w:rPr>
          <w:rFonts w:cstheme="minorHAnsi"/>
          <w:sz w:val="24"/>
          <w:szCs w:val="24"/>
        </w:rPr>
        <w:t>Z dopłat mogą skorzystać wyłącznie nowi najemcy SAN, którzy rozpoczęli korzystanie z usług aktywnej integracji w ramach projektu.</w:t>
      </w:r>
    </w:p>
    <w:p w14:paraId="42AE1741" w14:textId="4AE2CE90" w:rsidR="00CD5D92" w:rsidRPr="00A278BD" w:rsidRDefault="00CD5D92" w:rsidP="00D608AF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A278BD">
        <w:rPr>
          <w:rFonts w:cstheme="minorHAnsi"/>
          <w:sz w:val="24"/>
          <w:szCs w:val="24"/>
        </w:rPr>
        <w:t>Dopłaty nie przysługują najemcom, którzy otrzymali już dopłaty do czynszu przed uruchomieniem projektu.</w:t>
      </w:r>
    </w:p>
    <w:p w14:paraId="576AFDAF" w14:textId="28470B82" w:rsidR="00CD5D92" w:rsidRPr="00A278BD" w:rsidRDefault="00CD5D92" w:rsidP="00D608AF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A278BD">
        <w:rPr>
          <w:rFonts w:cstheme="minorHAnsi"/>
          <w:sz w:val="24"/>
          <w:szCs w:val="24"/>
        </w:rPr>
        <w:t>Najemca jest zobowiązany do uczestnictwa w zaplanowanych działaniach aktywnej integracji przez cały okres otrzymywania dopłat.</w:t>
      </w:r>
    </w:p>
    <w:p w14:paraId="2EF64F23" w14:textId="139A8480" w:rsidR="00A278BD" w:rsidRPr="00A278BD" w:rsidRDefault="00CD5D92" w:rsidP="00D608AF">
      <w:pPr>
        <w:pStyle w:val="Akapitzlist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A278BD">
        <w:rPr>
          <w:rFonts w:cstheme="minorHAnsi"/>
          <w:sz w:val="24"/>
          <w:szCs w:val="24"/>
        </w:rPr>
        <w:t>Dopłaty uwzględniają inne źródła wsparcia, w tym dopłaty z programu „Mieszkanie na start” lub dodatki mieszkaniowe – łączna suma wsparcia nie może przekroczyć 100% należnych opłat.</w:t>
      </w:r>
    </w:p>
    <w:p w14:paraId="036807DE" w14:textId="670FB101" w:rsidR="00CD5D92" w:rsidRPr="00A278BD" w:rsidRDefault="005740F4" w:rsidP="00D608AF">
      <w:pPr>
        <w:pStyle w:val="Nagwek2"/>
        <w:spacing w:line="276" w:lineRule="auto"/>
      </w:pPr>
      <w:r w:rsidRPr="00A278BD">
        <w:lastRenderedPageBreak/>
        <w:t>§</w:t>
      </w:r>
      <w:r w:rsidR="00175A1D" w:rsidRPr="00A278BD">
        <w:t>5</w:t>
      </w:r>
      <w:r w:rsidR="00A278BD">
        <w:t xml:space="preserve"> </w:t>
      </w:r>
      <w:r w:rsidR="00CD5D92" w:rsidRPr="00A278BD">
        <w:t>WYSOKOŚĆ I OKRES PRZYZNAWANIA DOPŁAT</w:t>
      </w:r>
    </w:p>
    <w:p w14:paraId="4D2F7025" w14:textId="4621137C" w:rsidR="00CD5D92" w:rsidRPr="00A278BD" w:rsidRDefault="00CD5D92" w:rsidP="00D608AF">
      <w:pPr>
        <w:pStyle w:val="Tekstpodstawowy3"/>
        <w:numPr>
          <w:ilvl w:val="0"/>
          <w:numId w:val="15"/>
        </w:numPr>
        <w:spacing w:after="0" w:line="276" w:lineRule="auto"/>
        <w:rPr>
          <w:rFonts w:cstheme="minorHAnsi"/>
          <w:sz w:val="24"/>
          <w:szCs w:val="24"/>
        </w:rPr>
      </w:pPr>
      <w:r w:rsidRPr="00A278BD">
        <w:rPr>
          <w:rFonts w:cstheme="minorHAnsi"/>
          <w:sz w:val="24"/>
          <w:szCs w:val="24"/>
        </w:rPr>
        <w:t>Dopłaty mają charakter okresowy (maksymalnie 12 miesięcy) i malejący w czasie:</w:t>
      </w:r>
    </w:p>
    <w:p w14:paraId="5B03E4B7" w14:textId="11FBBC72" w:rsidR="00CD5D92" w:rsidRPr="00A278BD" w:rsidRDefault="00CD5D92" w:rsidP="00D608AF">
      <w:pPr>
        <w:pStyle w:val="Tekstpodstawowy3"/>
        <w:spacing w:after="0" w:line="276" w:lineRule="auto"/>
        <w:ind w:left="2552" w:hanging="11"/>
        <w:rPr>
          <w:rFonts w:cstheme="minorHAnsi"/>
          <w:sz w:val="24"/>
          <w:szCs w:val="24"/>
        </w:rPr>
      </w:pPr>
      <w:r w:rsidRPr="00A278BD">
        <w:rPr>
          <w:rFonts w:cstheme="minorHAnsi"/>
          <w:sz w:val="24"/>
          <w:szCs w:val="24"/>
        </w:rPr>
        <w:t>1–4 miesiąc uczestnictwa – 70% dopłaty,</w:t>
      </w:r>
    </w:p>
    <w:p w14:paraId="679CC9A3" w14:textId="01792980" w:rsidR="00CD5D92" w:rsidRPr="00A278BD" w:rsidRDefault="00CD5D92" w:rsidP="00D608AF">
      <w:pPr>
        <w:pStyle w:val="Tekstpodstawowy3"/>
        <w:spacing w:after="0" w:line="276" w:lineRule="auto"/>
        <w:ind w:left="2552" w:hanging="11"/>
        <w:rPr>
          <w:rFonts w:cstheme="minorHAnsi"/>
          <w:sz w:val="24"/>
          <w:szCs w:val="24"/>
        </w:rPr>
      </w:pPr>
      <w:r w:rsidRPr="00A278BD">
        <w:rPr>
          <w:rFonts w:cstheme="minorHAnsi"/>
          <w:sz w:val="24"/>
          <w:szCs w:val="24"/>
        </w:rPr>
        <w:t>5–8 miesiąc uczestnictwa – 50% dopłaty,</w:t>
      </w:r>
    </w:p>
    <w:p w14:paraId="3FEE15E5" w14:textId="77777777" w:rsidR="00CD5D92" w:rsidRPr="00A278BD" w:rsidRDefault="00CD5D92" w:rsidP="00D608AF">
      <w:pPr>
        <w:pStyle w:val="Tekstpodstawowy3"/>
        <w:spacing w:after="0" w:line="276" w:lineRule="auto"/>
        <w:ind w:left="2552" w:hanging="11"/>
        <w:rPr>
          <w:rFonts w:cstheme="minorHAnsi"/>
          <w:sz w:val="24"/>
          <w:szCs w:val="24"/>
        </w:rPr>
      </w:pPr>
      <w:r w:rsidRPr="00A278BD">
        <w:rPr>
          <w:rFonts w:cstheme="minorHAnsi"/>
          <w:sz w:val="24"/>
          <w:szCs w:val="24"/>
        </w:rPr>
        <w:t>9–12 miesiąc uczestnictwa – 30% dopłaty.</w:t>
      </w:r>
    </w:p>
    <w:p w14:paraId="025E2002" w14:textId="06B54410" w:rsidR="0093413B" w:rsidRPr="00A278BD" w:rsidRDefault="00CD5D92" w:rsidP="00D608AF">
      <w:pPr>
        <w:pStyle w:val="Tekstpodstawowy3"/>
        <w:spacing w:after="0" w:line="276" w:lineRule="auto"/>
        <w:ind w:left="284" w:hanging="11"/>
        <w:rPr>
          <w:rFonts w:cstheme="minorHAnsi"/>
          <w:sz w:val="24"/>
          <w:szCs w:val="24"/>
        </w:rPr>
      </w:pPr>
      <w:r w:rsidRPr="00A278BD">
        <w:rPr>
          <w:rFonts w:cstheme="minorHAnsi"/>
          <w:sz w:val="24"/>
          <w:szCs w:val="24"/>
        </w:rPr>
        <w:t>2.</w:t>
      </w:r>
      <w:r w:rsidR="00A278BD">
        <w:rPr>
          <w:rFonts w:cstheme="minorHAnsi"/>
          <w:sz w:val="24"/>
          <w:szCs w:val="24"/>
        </w:rPr>
        <w:t xml:space="preserve"> </w:t>
      </w:r>
      <w:r w:rsidRPr="00A278BD">
        <w:rPr>
          <w:rFonts w:cstheme="minorHAnsi"/>
          <w:sz w:val="24"/>
          <w:szCs w:val="24"/>
        </w:rPr>
        <w:t>Po 12 miesiącach uczestnik projektu pokrywa w pełni wszelkie opłaty związane z najmem lokalu.</w:t>
      </w:r>
    </w:p>
    <w:p w14:paraId="3D8FE30D" w14:textId="7870C3A6" w:rsidR="00612EA5" w:rsidRPr="00A278BD" w:rsidRDefault="00886F91" w:rsidP="00D608AF">
      <w:pPr>
        <w:pStyle w:val="Nagwek2"/>
        <w:spacing w:line="276" w:lineRule="auto"/>
      </w:pPr>
      <w:r w:rsidRPr="00A278BD">
        <w:t>§</w:t>
      </w:r>
      <w:r w:rsidR="00175A1D" w:rsidRPr="00A278BD">
        <w:t>6</w:t>
      </w:r>
      <w:r w:rsidR="00A278BD">
        <w:t xml:space="preserve"> </w:t>
      </w:r>
      <w:r w:rsidR="00CD5D92" w:rsidRPr="00A278BD">
        <w:t>PROCEDURA PRZYZNANIA DOPŁAT</w:t>
      </w:r>
    </w:p>
    <w:p w14:paraId="4FFD1F22" w14:textId="1ED75C9C" w:rsidR="00CD5D92" w:rsidRPr="00A278BD" w:rsidRDefault="00CD5D92" w:rsidP="00D608AF">
      <w:pPr>
        <w:pStyle w:val="Akapitzlist"/>
        <w:numPr>
          <w:ilvl w:val="0"/>
          <w:numId w:val="7"/>
        </w:numPr>
        <w:spacing w:line="276" w:lineRule="auto"/>
        <w:rPr>
          <w:rFonts w:cstheme="minorHAnsi"/>
          <w:sz w:val="24"/>
          <w:szCs w:val="24"/>
        </w:rPr>
      </w:pPr>
      <w:r w:rsidRPr="00A278BD">
        <w:rPr>
          <w:rFonts w:cstheme="minorHAnsi"/>
          <w:sz w:val="24"/>
          <w:szCs w:val="24"/>
        </w:rPr>
        <w:t>Dopłaty przyznawane są na pisemny wniosek uczestnika projektu, złożony do SAN wr</w:t>
      </w:r>
      <w:r w:rsidR="006C61FD" w:rsidRPr="00A278BD">
        <w:rPr>
          <w:rFonts w:cstheme="minorHAnsi"/>
          <w:sz w:val="24"/>
          <w:szCs w:val="24"/>
        </w:rPr>
        <w:t xml:space="preserve">az z </w:t>
      </w:r>
      <w:r w:rsidRPr="00A278BD">
        <w:rPr>
          <w:rFonts w:cstheme="minorHAnsi"/>
          <w:sz w:val="24"/>
          <w:szCs w:val="24"/>
        </w:rPr>
        <w:t>oświadczenie</w:t>
      </w:r>
      <w:r w:rsidR="006C61FD" w:rsidRPr="00A278BD">
        <w:rPr>
          <w:rFonts w:cstheme="minorHAnsi"/>
          <w:sz w:val="24"/>
          <w:szCs w:val="24"/>
        </w:rPr>
        <w:t>m</w:t>
      </w:r>
      <w:r w:rsidRPr="00A278BD">
        <w:rPr>
          <w:rFonts w:cstheme="minorHAnsi"/>
          <w:sz w:val="24"/>
          <w:szCs w:val="24"/>
        </w:rPr>
        <w:t xml:space="preserve"> o korzystaniu/nieskorzystaniu z innych form dopłat</w:t>
      </w:r>
      <w:r w:rsidR="006C61FD" w:rsidRPr="00A278BD">
        <w:rPr>
          <w:rFonts w:cstheme="minorHAnsi"/>
          <w:sz w:val="24"/>
          <w:szCs w:val="24"/>
        </w:rPr>
        <w:t>.</w:t>
      </w:r>
    </w:p>
    <w:p w14:paraId="59A733D7" w14:textId="77777777" w:rsidR="00CD5D92" w:rsidRPr="00A278BD" w:rsidRDefault="00CD5D92" w:rsidP="00D608AF">
      <w:pPr>
        <w:pStyle w:val="Akapitzlist"/>
        <w:numPr>
          <w:ilvl w:val="0"/>
          <w:numId w:val="7"/>
        </w:numPr>
        <w:spacing w:line="276" w:lineRule="auto"/>
        <w:rPr>
          <w:rFonts w:cstheme="minorHAnsi"/>
          <w:sz w:val="24"/>
          <w:szCs w:val="24"/>
        </w:rPr>
      </w:pPr>
      <w:r w:rsidRPr="00A278BD">
        <w:rPr>
          <w:rFonts w:cstheme="minorHAnsi"/>
          <w:sz w:val="24"/>
          <w:szCs w:val="24"/>
        </w:rPr>
        <w:t>Decyzję o przyznaniu dopłaty podejmuje Koordynator Projektu w terminie do 14 dni od daty złożenia kompletnego wniosku.</w:t>
      </w:r>
    </w:p>
    <w:p w14:paraId="5AADBC68" w14:textId="77777777" w:rsidR="00B34D6E" w:rsidRPr="00A278BD" w:rsidRDefault="00CD5D92" w:rsidP="00D608AF">
      <w:pPr>
        <w:pStyle w:val="Akapitzlist"/>
        <w:numPr>
          <w:ilvl w:val="0"/>
          <w:numId w:val="7"/>
        </w:numPr>
        <w:spacing w:line="276" w:lineRule="auto"/>
        <w:rPr>
          <w:rFonts w:cstheme="minorHAnsi"/>
          <w:sz w:val="24"/>
          <w:szCs w:val="24"/>
        </w:rPr>
      </w:pPr>
      <w:r w:rsidRPr="00A278BD">
        <w:rPr>
          <w:rFonts w:cstheme="minorHAnsi"/>
          <w:sz w:val="24"/>
          <w:szCs w:val="24"/>
        </w:rPr>
        <w:t>Informacja o przyznaniu dopłaty przekazywana jest uczestnikowi w formie pisemnej lub elektronicznej.</w:t>
      </w:r>
    </w:p>
    <w:p w14:paraId="2F0322A1" w14:textId="44DA42DA" w:rsidR="006C61FD" w:rsidRPr="00A278BD" w:rsidRDefault="00D956F8" w:rsidP="00D608AF">
      <w:pPr>
        <w:pStyle w:val="Nagwek2"/>
        <w:spacing w:line="276" w:lineRule="auto"/>
      </w:pPr>
      <w:r w:rsidRPr="00A278BD">
        <w:t>§</w:t>
      </w:r>
      <w:r w:rsidR="00175A1D" w:rsidRPr="00A278BD">
        <w:t>7</w:t>
      </w:r>
      <w:r w:rsidR="00A278BD">
        <w:t xml:space="preserve"> </w:t>
      </w:r>
      <w:r w:rsidR="006C61FD" w:rsidRPr="00A278BD">
        <w:t>ROZLICZENIA I WYPŁATA DOPŁAT</w:t>
      </w:r>
    </w:p>
    <w:p w14:paraId="54A42062" w14:textId="214C8B20" w:rsidR="006C61FD" w:rsidRPr="00A278BD" w:rsidRDefault="006C61FD" w:rsidP="00D608AF">
      <w:pPr>
        <w:pStyle w:val="Akapitzlist"/>
        <w:numPr>
          <w:ilvl w:val="0"/>
          <w:numId w:val="8"/>
        </w:numPr>
        <w:spacing w:after="0" w:line="276" w:lineRule="auto"/>
        <w:rPr>
          <w:rFonts w:cstheme="minorHAnsi"/>
          <w:sz w:val="24"/>
          <w:szCs w:val="24"/>
        </w:rPr>
      </w:pPr>
      <w:r w:rsidRPr="00A278BD">
        <w:rPr>
          <w:rFonts w:cstheme="minorHAnsi"/>
          <w:sz w:val="24"/>
          <w:szCs w:val="24"/>
        </w:rPr>
        <w:t>Dopłata realizowana jest w postaci pomniejszenia kwoty naliczenia za bieżący miesiąc dla najemcy w systemie obsługi najmu Społecznej Agencji Najmu Fundacji Habitat for Humanity Poland.</w:t>
      </w:r>
    </w:p>
    <w:p w14:paraId="33C16C56" w14:textId="77777777" w:rsidR="006C61FD" w:rsidRPr="00A278BD" w:rsidRDefault="006C61FD" w:rsidP="00D608AF">
      <w:pPr>
        <w:pStyle w:val="Akapitzlist"/>
        <w:numPr>
          <w:ilvl w:val="0"/>
          <w:numId w:val="8"/>
        </w:numPr>
        <w:spacing w:after="0" w:line="276" w:lineRule="auto"/>
        <w:rPr>
          <w:rFonts w:cstheme="minorHAnsi"/>
          <w:sz w:val="24"/>
          <w:szCs w:val="24"/>
        </w:rPr>
      </w:pPr>
      <w:r w:rsidRPr="00A278BD">
        <w:rPr>
          <w:rFonts w:cstheme="minorHAnsi"/>
          <w:sz w:val="24"/>
          <w:szCs w:val="24"/>
        </w:rPr>
        <w:t>Pomniejszenie naliczenia następuje po zatwierdzeniu dopłaty przez Koordynatora Projektu, zgodnie z harmonogramem określonym w § 6.</w:t>
      </w:r>
    </w:p>
    <w:p w14:paraId="121ED39C" w14:textId="77777777" w:rsidR="006C61FD" w:rsidRPr="00A278BD" w:rsidRDefault="006C61FD" w:rsidP="00D608AF">
      <w:pPr>
        <w:pStyle w:val="Akapitzlist"/>
        <w:numPr>
          <w:ilvl w:val="0"/>
          <w:numId w:val="8"/>
        </w:numPr>
        <w:spacing w:after="0" w:line="276" w:lineRule="auto"/>
        <w:rPr>
          <w:rFonts w:cstheme="minorHAnsi"/>
          <w:sz w:val="24"/>
          <w:szCs w:val="24"/>
        </w:rPr>
      </w:pPr>
      <w:r w:rsidRPr="00A278BD">
        <w:rPr>
          <w:rFonts w:cstheme="minorHAnsi"/>
          <w:sz w:val="24"/>
          <w:szCs w:val="24"/>
        </w:rPr>
        <w:t>W przypadku niewywiązywania się przez uczestnika projektu z obowiązków określonych w niniejszym regulaminie lub w umowie uczestnictwa, SAN może podjąć decyzję o:</w:t>
      </w:r>
    </w:p>
    <w:p w14:paraId="6A988200" w14:textId="77777777" w:rsidR="006C61FD" w:rsidRPr="00A278BD" w:rsidRDefault="006C61FD" w:rsidP="00D608AF">
      <w:pPr>
        <w:pStyle w:val="Akapitzlist"/>
        <w:numPr>
          <w:ilvl w:val="0"/>
          <w:numId w:val="9"/>
        </w:numPr>
        <w:spacing w:after="0" w:line="276" w:lineRule="auto"/>
        <w:rPr>
          <w:rFonts w:cstheme="minorHAnsi"/>
          <w:sz w:val="24"/>
          <w:szCs w:val="24"/>
        </w:rPr>
      </w:pPr>
      <w:r w:rsidRPr="00A278BD">
        <w:rPr>
          <w:rFonts w:cstheme="minorHAnsi"/>
          <w:sz w:val="24"/>
          <w:szCs w:val="24"/>
        </w:rPr>
        <w:t>wstrzymaniu dalszych dopłat,</w:t>
      </w:r>
    </w:p>
    <w:p w14:paraId="009635C0" w14:textId="77777777" w:rsidR="006C61FD" w:rsidRPr="00A278BD" w:rsidRDefault="006C61FD" w:rsidP="00D608AF">
      <w:pPr>
        <w:pStyle w:val="Akapitzlist"/>
        <w:numPr>
          <w:ilvl w:val="0"/>
          <w:numId w:val="9"/>
        </w:numPr>
        <w:spacing w:after="0" w:line="276" w:lineRule="auto"/>
        <w:rPr>
          <w:rFonts w:cstheme="minorHAnsi"/>
          <w:sz w:val="24"/>
          <w:szCs w:val="24"/>
        </w:rPr>
      </w:pPr>
      <w:r w:rsidRPr="00A278BD">
        <w:rPr>
          <w:rFonts w:cstheme="minorHAnsi"/>
          <w:sz w:val="24"/>
          <w:szCs w:val="24"/>
        </w:rPr>
        <w:t>zobowiązaniu uczestnika do zwrotu pełnej kwoty dopłat otrzymanych od pierwszego dnia uczestnictwa w projekcie.</w:t>
      </w:r>
    </w:p>
    <w:p w14:paraId="0C889185" w14:textId="33C5E9BE" w:rsidR="006C61FD" w:rsidRPr="00A278BD" w:rsidRDefault="006C61FD" w:rsidP="00D608AF">
      <w:pPr>
        <w:pStyle w:val="Akapitzlist"/>
        <w:numPr>
          <w:ilvl w:val="0"/>
          <w:numId w:val="8"/>
        </w:numPr>
        <w:spacing w:after="0" w:line="276" w:lineRule="auto"/>
        <w:rPr>
          <w:rFonts w:cstheme="minorHAnsi"/>
          <w:sz w:val="24"/>
          <w:szCs w:val="24"/>
        </w:rPr>
      </w:pPr>
      <w:r w:rsidRPr="00A278BD">
        <w:rPr>
          <w:rFonts w:cstheme="minorHAnsi"/>
          <w:sz w:val="24"/>
          <w:szCs w:val="24"/>
        </w:rPr>
        <w:t>Zwrot dopłat następuje w formie przelewu bankowego na rachunek wskazany przez SAN, w terminie 14 dni od dnia doręczenia pisemnego wezwania do zapłaty.</w:t>
      </w:r>
    </w:p>
    <w:p w14:paraId="5BB8B90C" w14:textId="46E96E06" w:rsidR="006C61FD" w:rsidRPr="00A278BD" w:rsidRDefault="006C61FD" w:rsidP="00D608AF">
      <w:pPr>
        <w:pStyle w:val="Akapitzlist"/>
        <w:numPr>
          <w:ilvl w:val="0"/>
          <w:numId w:val="8"/>
        </w:numPr>
        <w:spacing w:line="276" w:lineRule="auto"/>
        <w:rPr>
          <w:rFonts w:cstheme="minorHAnsi"/>
          <w:sz w:val="24"/>
          <w:szCs w:val="24"/>
        </w:rPr>
      </w:pPr>
      <w:r w:rsidRPr="00A278BD">
        <w:rPr>
          <w:rFonts w:cstheme="minorHAnsi"/>
          <w:sz w:val="24"/>
          <w:szCs w:val="24"/>
        </w:rPr>
        <w:t>W przypadku braku dobrowolnego zwrotu dopłat w terminie, SAN może skierować sprawę na drogę postępowania sądowego lub potrącić należności z ewentualnych środków przysługujących uczestnikowi (np. kaucji mieszkaniowej).</w:t>
      </w:r>
    </w:p>
    <w:p w14:paraId="243EB5C9" w14:textId="7E6EA1A6" w:rsidR="00342FBB" w:rsidRPr="00A278BD" w:rsidRDefault="00342FBB" w:rsidP="00D608AF">
      <w:pPr>
        <w:pStyle w:val="Nagwek2"/>
        <w:spacing w:line="276" w:lineRule="auto"/>
      </w:pPr>
      <w:r w:rsidRPr="00A278BD">
        <w:t>§</w:t>
      </w:r>
      <w:r w:rsidR="00175A1D" w:rsidRPr="00A278BD">
        <w:t>8</w:t>
      </w:r>
      <w:r w:rsidR="00A278BD">
        <w:t xml:space="preserve"> </w:t>
      </w:r>
      <w:r w:rsidR="00682020" w:rsidRPr="00A278BD">
        <w:t>OBOWIĄZKI UCZESTNIKA</w:t>
      </w:r>
    </w:p>
    <w:p w14:paraId="688ECC6D" w14:textId="5621D5FE" w:rsidR="00682020" w:rsidRPr="00A278BD" w:rsidRDefault="00682020" w:rsidP="00D608AF">
      <w:pPr>
        <w:pStyle w:val="Akapitzlist"/>
        <w:numPr>
          <w:ilvl w:val="0"/>
          <w:numId w:val="10"/>
        </w:numPr>
        <w:spacing w:line="276" w:lineRule="auto"/>
        <w:rPr>
          <w:rFonts w:cstheme="minorHAnsi"/>
          <w:sz w:val="24"/>
          <w:szCs w:val="24"/>
        </w:rPr>
      </w:pPr>
      <w:r w:rsidRPr="00A278BD">
        <w:rPr>
          <w:rFonts w:cstheme="minorHAnsi"/>
          <w:sz w:val="24"/>
          <w:szCs w:val="24"/>
        </w:rPr>
        <w:t xml:space="preserve">Regularne </w:t>
      </w:r>
      <w:r w:rsidR="00B34D6E" w:rsidRPr="00A278BD">
        <w:rPr>
          <w:rFonts w:cstheme="minorHAnsi"/>
          <w:sz w:val="24"/>
          <w:szCs w:val="24"/>
        </w:rPr>
        <w:t>u</w:t>
      </w:r>
      <w:r w:rsidRPr="00A278BD">
        <w:rPr>
          <w:rFonts w:cstheme="minorHAnsi"/>
          <w:sz w:val="24"/>
          <w:szCs w:val="24"/>
        </w:rPr>
        <w:t>regulowanie pozostałej części należnych opłat.</w:t>
      </w:r>
    </w:p>
    <w:p w14:paraId="07318266" w14:textId="49578649" w:rsidR="00682020" w:rsidRPr="00A278BD" w:rsidRDefault="00682020" w:rsidP="00D608AF">
      <w:pPr>
        <w:pStyle w:val="Akapitzlist"/>
        <w:numPr>
          <w:ilvl w:val="0"/>
          <w:numId w:val="10"/>
        </w:numPr>
        <w:spacing w:line="276" w:lineRule="auto"/>
        <w:rPr>
          <w:rFonts w:cstheme="minorHAnsi"/>
          <w:sz w:val="24"/>
          <w:szCs w:val="24"/>
        </w:rPr>
      </w:pPr>
      <w:r w:rsidRPr="00A278BD">
        <w:rPr>
          <w:rFonts w:cstheme="minorHAnsi"/>
          <w:sz w:val="24"/>
          <w:szCs w:val="24"/>
        </w:rPr>
        <w:t>Uczestnictwo w działaniach aktywnej integracji przewidzianych w projekcie zgodnie z umową uczestnictwa.</w:t>
      </w:r>
    </w:p>
    <w:p w14:paraId="332ECDB4" w14:textId="3A362AAE" w:rsidR="00AA7A8F" w:rsidRPr="00A278BD" w:rsidRDefault="00682020" w:rsidP="00D608AF">
      <w:pPr>
        <w:pStyle w:val="Akapitzlist"/>
        <w:numPr>
          <w:ilvl w:val="0"/>
          <w:numId w:val="10"/>
        </w:numPr>
        <w:spacing w:line="276" w:lineRule="auto"/>
        <w:rPr>
          <w:rFonts w:cstheme="minorHAnsi"/>
          <w:sz w:val="24"/>
          <w:szCs w:val="24"/>
        </w:rPr>
      </w:pPr>
      <w:r w:rsidRPr="00A278BD">
        <w:rPr>
          <w:rFonts w:cstheme="minorHAnsi"/>
          <w:sz w:val="24"/>
          <w:szCs w:val="24"/>
        </w:rPr>
        <w:lastRenderedPageBreak/>
        <w:t>Niezwłoczne informowanie SAN o wszelkich zmianach mogących mieć wpływ na prawo do dopłat (np. otrzymanie innego dofinansowania</w:t>
      </w:r>
      <w:r w:rsidR="00B34D6E" w:rsidRPr="00A278BD">
        <w:rPr>
          <w:rFonts w:cstheme="minorHAnsi"/>
          <w:sz w:val="24"/>
          <w:szCs w:val="24"/>
        </w:rPr>
        <w:t>).</w:t>
      </w:r>
      <w:r w:rsidR="00A278BD">
        <w:rPr>
          <w:rFonts w:cstheme="minorHAnsi"/>
          <w:sz w:val="24"/>
          <w:szCs w:val="24"/>
        </w:rPr>
        <w:br/>
      </w:r>
    </w:p>
    <w:p w14:paraId="2FD18061" w14:textId="7E7A7061" w:rsidR="0020129D" w:rsidRPr="00A278BD" w:rsidRDefault="00AA7A8F" w:rsidP="00D608AF">
      <w:pPr>
        <w:pStyle w:val="Nagwek2"/>
        <w:spacing w:line="276" w:lineRule="auto"/>
      </w:pPr>
      <w:r w:rsidRPr="00A278BD">
        <w:rPr>
          <w:rFonts w:asciiTheme="minorHAnsi" w:hAnsiTheme="minorHAnsi"/>
        </w:rPr>
        <w:t>§</w:t>
      </w:r>
      <w:r w:rsidR="00175A1D" w:rsidRPr="00A278BD">
        <w:rPr>
          <w:rFonts w:asciiTheme="minorHAnsi" w:hAnsiTheme="minorHAnsi"/>
        </w:rPr>
        <w:t>9</w:t>
      </w:r>
      <w:r w:rsidR="00A278BD">
        <w:t xml:space="preserve"> </w:t>
      </w:r>
      <w:r w:rsidR="004154B8" w:rsidRPr="00A278BD">
        <w:t>REZYGNACJA Z DOPŁAT</w:t>
      </w:r>
    </w:p>
    <w:p w14:paraId="37AC5A71" w14:textId="00C0D5B1" w:rsidR="00907C5E" w:rsidRPr="00A278BD" w:rsidRDefault="004154B8" w:rsidP="00D608AF">
      <w:pPr>
        <w:pStyle w:val="Akapitzlist"/>
        <w:numPr>
          <w:ilvl w:val="0"/>
          <w:numId w:val="11"/>
        </w:numPr>
        <w:spacing w:before="240" w:line="276" w:lineRule="auto"/>
        <w:rPr>
          <w:rFonts w:cstheme="minorHAnsi"/>
          <w:sz w:val="24"/>
          <w:szCs w:val="24"/>
        </w:rPr>
      </w:pPr>
      <w:r w:rsidRPr="00A278BD">
        <w:rPr>
          <w:rFonts w:cstheme="minorHAnsi"/>
          <w:sz w:val="24"/>
          <w:szCs w:val="24"/>
        </w:rPr>
        <w:t xml:space="preserve">Najemca ma prawo zrezygnować z udziału w Projekcie zgodnie z Regulaminem Naboru i </w:t>
      </w:r>
      <w:r w:rsidR="00907C5E" w:rsidRPr="00A278BD">
        <w:rPr>
          <w:rFonts w:cstheme="minorHAnsi"/>
          <w:sz w:val="24"/>
          <w:szCs w:val="24"/>
        </w:rPr>
        <w:t>Uc</w:t>
      </w:r>
      <w:r w:rsidRPr="00A278BD">
        <w:rPr>
          <w:rFonts w:cstheme="minorHAnsi"/>
          <w:sz w:val="24"/>
          <w:szCs w:val="24"/>
        </w:rPr>
        <w:t>zestnictwa i otrzymywania dopłat w dowolnym momencie, składając pisemne oświadczenie o rezygnacji do SAN</w:t>
      </w:r>
      <w:r w:rsidR="00B34D6E" w:rsidRPr="00A278BD">
        <w:rPr>
          <w:rFonts w:cstheme="minorHAnsi"/>
          <w:sz w:val="24"/>
          <w:szCs w:val="24"/>
        </w:rPr>
        <w:t>.</w:t>
      </w:r>
    </w:p>
    <w:p w14:paraId="2E33D375" w14:textId="77777777" w:rsidR="00907C5E" w:rsidRPr="00A278BD" w:rsidRDefault="004154B8" w:rsidP="00D608AF">
      <w:pPr>
        <w:pStyle w:val="Akapitzlist"/>
        <w:numPr>
          <w:ilvl w:val="0"/>
          <w:numId w:val="11"/>
        </w:numPr>
        <w:spacing w:before="240" w:line="276" w:lineRule="auto"/>
        <w:rPr>
          <w:rFonts w:cstheme="minorHAnsi"/>
          <w:sz w:val="24"/>
          <w:szCs w:val="24"/>
        </w:rPr>
      </w:pPr>
      <w:r w:rsidRPr="00A278BD">
        <w:rPr>
          <w:rFonts w:cstheme="minorHAnsi"/>
          <w:sz w:val="24"/>
          <w:szCs w:val="24"/>
        </w:rPr>
        <w:t>Rezygnacja z udziału w Projekcie wiąże się z zakończeniem prawa do dopłat</w:t>
      </w:r>
      <w:r w:rsidR="00907C5E" w:rsidRPr="00A278BD">
        <w:rPr>
          <w:rFonts w:cstheme="minorHAnsi"/>
          <w:sz w:val="24"/>
          <w:szCs w:val="24"/>
        </w:rPr>
        <w:t>.</w:t>
      </w:r>
    </w:p>
    <w:p w14:paraId="089FB052" w14:textId="1509A60C" w:rsidR="004154B8" w:rsidRPr="00A278BD" w:rsidRDefault="004154B8" w:rsidP="00D608AF">
      <w:pPr>
        <w:pStyle w:val="Akapitzlist"/>
        <w:numPr>
          <w:ilvl w:val="0"/>
          <w:numId w:val="11"/>
        </w:numPr>
        <w:spacing w:before="240" w:line="276" w:lineRule="auto"/>
        <w:rPr>
          <w:rFonts w:cstheme="minorHAnsi"/>
          <w:sz w:val="24"/>
          <w:szCs w:val="24"/>
        </w:rPr>
      </w:pPr>
      <w:r w:rsidRPr="00A278BD">
        <w:rPr>
          <w:rFonts w:cstheme="minorHAnsi"/>
          <w:sz w:val="24"/>
          <w:szCs w:val="24"/>
        </w:rPr>
        <w:t>SAN ma prawo zakończyć przyznawanie dopłat oraz rozwiązać umowę uczestnictwa ze skutkiem natychmiastowym w przypadku:</w:t>
      </w:r>
    </w:p>
    <w:p w14:paraId="713BEA0A" w14:textId="77777777" w:rsidR="004154B8" w:rsidRPr="00A278BD" w:rsidRDefault="004154B8" w:rsidP="00D608AF">
      <w:pPr>
        <w:pStyle w:val="Akapitzlist"/>
        <w:spacing w:line="276" w:lineRule="auto"/>
        <w:rPr>
          <w:rFonts w:cstheme="minorHAnsi"/>
          <w:sz w:val="24"/>
          <w:szCs w:val="24"/>
        </w:rPr>
      </w:pPr>
      <w:r w:rsidRPr="00A278BD">
        <w:rPr>
          <w:rFonts w:cstheme="minorHAnsi"/>
          <w:sz w:val="24"/>
          <w:szCs w:val="24"/>
        </w:rPr>
        <w:t>a) naruszenia przez Najemcę postanowień niniejszego Regulaminu lub umowy uczestnictwa,</w:t>
      </w:r>
    </w:p>
    <w:p w14:paraId="228E80F0" w14:textId="77777777" w:rsidR="004154B8" w:rsidRPr="00A278BD" w:rsidRDefault="004154B8" w:rsidP="00D608AF">
      <w:pPr>
        <w:pStyle w:val="Akapitzlist"/>
        <w:spacing w:line="276" w:lineRule="auto"/>
        <w:rPr>
          <w:rFonts w:cstheme="minorHAnsi"/>
          <w:sz w:val="24"/>
          <w:szCs w:val="24"/>
        </w:rPr>
      </w:pPr>
      <w:r w:rsidRPr="00A278BD">
        <w:rPr>
          <w:rFonts w:cstheme="minorHAnsi"/>
          <w:sz w:val="24"/>
          <w:szCs w:val="24"/>
        </w:rPr>
        <w:t>b) podania nieprawdziwych danych lub zatajenia informacji mających wpływ na prawo do dopłat,</w:t>
      </w:r>
    </w:p>
    <w:p w14:paraId="4FF5420A" w14:textId="77777777" w:rsidR="004154B8" w:rsidRPr="00A278BD" w:rsidRDefault="004154B8" w:rsidP="00D608AF">
      <w:pPr>
        <w:pStyle w:val="Akapitzlist"/>
        <w:spacing w:line="276" w:lineRule="auto"/>
        <w:rPr>
          <w:rFonts w:cstheme="minorHAnsi"/>
          <w:sz w:val="24"/>
          <w:szCs w:val="24"/>
        </w:rPr>
      </w:pPr>
      <w:r w:rsidRPr="00A278BD">
        <w:rPr>
          <w:rFonts w:cstheme="minorHAnsi"/>
          <w:sz w:val="24"/>
          <w:szCs w:val="24"/>
        </w:rPr>
        <w:t>c) zaprzestania udziału w usługach aktywnej integracji,</w:t>
      </w:r>
    </w:p>
    <w:p w14:paraId="603AC741" w14:textId="77777777" w:rsidR="00907C5E" w:rsidRPr="00A278BD" w:rsidRDefault="004154B8" w:rsidP="00D608AF">
      <w:pPr>
        <w:pStyle w:val="Akapitzlist"/>
        <w:spacing w:line="276" w:lineRule="auto"/>
        <w:rPr>
          <w:rFonts w:cstheme="minorHAnsi"/>
          <w:sz w:val="24"/>
          <w:szCs w:val="24"/>
        </w:rPr>
      </w:pPr>
      <w:r w:rsidRPr="00A278BD">
        <w:rPr>
          <w:rFonts w:cstheme="minorHAnsi"/>
          <w:sz w:val="24"/>
          <w:szCs w:val="24"/>
        </w:rPr>
        <w:t>d) ustania tytułu prawnego Najemcy do lokalu.</w:t>
      </w:r>
    </w:p>
    <w:p w14:paraId="75B58BB1" w14:textId="77777777" w:rsidR="00907C5E" w:rsidRPr="00A278BD" w:rsidRDefault="00907C5E" w:rsidP="00D608AF">
      <w:pPr>
        <w:pStyle w:val="Akapitzlist"/>
        <w:spacing w:line="276" w:lineRule="auto"/>
        <w:rPr>
          <w:rFonts w:cstheme="minorHAnsi"/>
          <w:sz w:val="24"/>
          <w:szCs w:val="24"/>
        </w:rPr>
      </w:pPr>
      <w:r w:rsidRPr="00A278BD">
        <w:rPr>
          <w:rFonts w:cstheme="minorHAnsi"/>
          <w:sz w:val="24"/>
          <w:szCs w:val="24"/>
        </w:rPr>
        <w:t xml:space="preserve">4. </w:t>
      </w:r>
      <w:r w:rsidR="004154B8" w:rsidRPr="00A278BD">
        <w:rPr>
          <w:rFonts w:cstheme="minorHAnsi"/>
          <w:sz w:val="24"/>
          <w:szCs w:val="24"/>
        </w:rPr>
        <w:t>W przypadku rezygnacji lub rozwiązania umowy uczestnictwa</w:t>
      </w:r>
      <w:r w:rsidRPr="00A278BD">
        <w:rPr>
          <w:rFonts w:cstheme="minorHAnsi"/>
          <w:sz w:val="24"/>
          <w:szCs w:val="24"/>
        </w:rPr>
        <w:t xml:space="preserve">, </w:t>
      </w:r>
      <w:r w:rsidR="004154B8" w:rsidRPr="00A278BD">
        <w:rPr>
          <w:rFonts w:cstheme="minorHAnsi"/>
          <w:sz w:val="24"/>
          <w:szCs w:val="24"/>
        </w:rPr>
        <w:t xml:space="preserve">Najemca może zostać zobowiązany do zwrotu pełnej kwoty dopłat od pierwszego dnia uczestnictwa, zgodnie z zasadami określonymi w </w:t>
      </w:r>
      <w:r w:rsidRPr="00A278BD">
        <w:rPr>
          <w:rFonts w:cstheme="minorHAnsi"/>
          <w:sz w:val="24"/>
          <w:szCs w:val="24"/>
        </w:rPr>
        <w:t>niniejszym Regulaminie.</w:t>
      </w:r>
    </w:p>
    <w:p w14:paraId="3BDF3112" w14:textId="77777777" w:rsidR="00907C5E" w:rsidRPr="00A278BD" w:rsidRDefault="00907C5E" w:rsidP="00D608AF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218495C5" w14:textId="125DE404" w:rsidR="0020129D" w:rsidRPr="00A278BD" w:rsidRDefault="0020129D" w:rsidP="00D608AF">
      <w:pPr>
        <w:pStyle w:val="Nagwek2"/>
        <w:spacing w:line="276" w:lineRule="auto"/>
      </w:pPr>
      <w:r w:rsidRPr="00A278BD">
        <w:rPr>
          <w:rFonts w:asciiTheme="minorHAnsi" w:hAnsiTheme="minorHAnsi"/>
        </w:rPr>
        <w:t>§</w:t>
      </w:r>
      <w:r w:rsidR="00175A1D" w:rsidRPr="00A278BD">
        <w:rPr>
          <w:rFonts w:asciiTheme="minorHAnsi" w:hAnsiTheme="minorHAnsi"/>
        </w:rPr>
        <w:t>10</w:t>
      </w:r>
      <w:r w:rsidR="00A278BD">
        <w:t xml:space="preserve"> </w:t>
      </w:r>
      <w:r w:rsidRPr="00A278BD">
        <w:t>POSTANOWIENIA KOŃCOWE</w:t>
      </w:r>
    </w:p>
    <w:p w14:paraId="2F1B1C6D" w14:textId="77777777" w:rsidR="00907C5E" w:rsidRPr="00A278BD" w:rsidRDefault="00907C5E" w:rsidP="00D608AF">
      <w:pPr>
        <w:pStyle w:val="Akapitzlist"/>
        <w:numPr>
          <w:ilvl w:val="0"/>
          <w:numId w:val="13"/>
        </w:numPr>
        <w:spacing w:before="240" w:line="276" w:lineRule="auto"/>
        <w:rPr>
          <w:rFonts w:cstheme="minorHAnsi"/>
          <w:sz w:val="24"/>
          <w:szCs w:val="24"/>
        </w:rPr>
      </w:pPr>
      <w:r w:rsidRPr="00A278BD">
        <w:rPr>
          <w:rFonts w:cstheme="minorHAnsi"/>
          <w:sz w:val="24"/>
          <w:szCs w:val="24"/>
        </w:rPr>
        <w:t>Regulamin wchodzi w życie z dniem jego zatwierdzenia przez realizatora projektu.</w:t>
      </w:r>
    </w:p>
    <w:p w14:paraId="286C2E48" w14:textId="077A850C" w:rsidR="00B34D6E" w:rsidRPr="00D608AF" w:rsidRDefault="00907C5E" w:rsidP="00D608AF">
      <w:pPr>
        <w:pStyle w:val="Akapitzlist"/>
        <w:numPr>
          <w:ilvl w:val="0"/>
          <w:numId w:val="13"/>
        </w:numPr>
        <w:spacing w:line="276" w:lineRule="auto"/>
        <w:rPr>
          <w:rFonts w:cstheme="minorHAnsi"/>
          <w:sz w:val="24"/>
          <w:szCs w:val="24"/>
        </w:rPr>
      </w:pPr>
      <w:r w:rsidRPr="00A278BD">
        <w:rPr>
          <w:rFonts w:cstheme="minorHAnsi"/>
          <w:sz w:val="24"/>
          <w:szCs w:val="24"/>
        </w:rPr>
        <w:t>W sprawach nieuregulowanych niniejszym regulaminem zastosowanie mają przepisy prawa powszechnie obowiązującego oraz zasady realizacji projektu finansowanego ze środków Unii Europejskiej.</w:t>
      </w:r>
    </w:p>
    <w:p w14:paraId="55B84A3D" w14:textId="376F04F4" w:rsidR="001C07C3" w:rsidRPr="00A278BD" w:rsidRDefault="001C07C3" w:rsidP="00D608AF">
      <w:pPr>
        <w:pStyle w:val="Nagwek2"/>
        <w:spacing w:line="276" w:lineRule="auto"/>
      </w:pPr>
      <w:r w:rsidRPr="00A278BD">
        <w:rPr>
          <w:rFonts w:asciiTheme="minorHAnsi" w:hAnsiTheme="minorHAnsi"/>
        </w:rPr>
        <w:t>§</w:t>
      </w:r>
      <w:r w:rsidR="00175A1D" w:rsidRPr="00A278BD">
        <w:rPr>
          <w:rFonts w:asciiTheme="minorHAnsi" w:hAnsiTheme="minorHAnsi"/>
        </w:rPr>
        <w:t>11</w:t>
      </w:r>
      <w:r w:rsidR="00A278BD">
        <w:t xml:space="preserve"> </w:t>
      </w:r>
      <w:r w:rsidR="00006984" w:rsidRPr="00A278BD">
        <w:t>ZAŁĄCZNIKI DO REGULAMINU</w:t>
      </w:r>
    </w:p>
    <w:p w14:paraId="13551D08" w14:textId="253D9F95" w:rsidR="00006984" w:rsidRPr="00A278BD" w:rsidRDefault="00006984" w:rsidP="00D608AF">
      <w:pPr>
        <w:pStyle w:val="Akapitzlist"/>
        <w:spacing w:line="276" w:lineRule="auto"/>
        <w:rPr>
          <w:rFonts w:cstheme="minorHAnsi"/>
          <w:sz w:val="24"/>
          <w:szCs w:val="24"/>
        </w:rPr>
      </w:pPr>
      <w:r w:rsidRPr="00A278BD">
        <w:rPr>
          <w:rFonts w:cstheme="minorHAnsi"/>
          <w:sz w:val="24"/>
          <w:szCs w:val="24"/>
        </w:rPr>
        <w:t>Załączniki do Regulaminu stanowiące jego integralną część, którą każdy Uczestnik zobowiązuję się stosować, przy czym są one następujące:</w:t>
      </w:r>
    </w:p>
    <w:p w14:paraId="34744383" w14:textId="1DD64074" w:rsidR="00175A1D" w:rsidRPr="00D608AF" w:rsidRDefault="00907C5E" w:rsidP="00D608AF">
      <w:pPr>
        <w:pStyle w:val="Akapitzlist"/>
        <w:numPr>
          <w:ilvl w:val="0"/>
          <w:numId w:val="12"/>
        </w:numPr>
        <w:spacing w:line="276" w:lineRule="auto"/>
        <w:rPr>
          <w:rFonts w:cstheme="minorHAnsi"/>
          <w:sz w:val="24"/>
          <w:szCs w:val="24"/>
        </w:rPr>
      </w:pPr>
      <w:r w:rsidRPr="00A278BD">
        <w:rPr>
          <w:rFonts w:cstheme="minorHAnsi"/>
          <w:sz w:val="24"/>
          <w:szCs w:val="24"/>
        </w:rPr>
        <w:t>Wzór Wniosku o przyznaniu dopłat wraz z oświadczeniem o niekorzystaniu/korzystaniu z innych form dopłat.</w:t>
      </w:r>
    </w:p>
    <w:p w14:paraId="47E62EE9" w14:textId="77777777" w:rsidR="00175A1D" w:rsidRPr="00A278BD" w:rsidRDefault="00175A1D" w:rsidP="00D608AF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4A24A2FE" w14:textId="4A7DCFA5" w:rsidR="00175A1D" w:rsidRPr="00A278BD" w:rsidRDefault="00175A1D" w:rsidP="00D608AF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A278BD">
        <w:rPr>
          <w:rFonts w:cstheme="minorHAnsi"/>
          <w:b/>
          <w:bCs/>
          <w:sz w:val="24"/>
          <w:szCs w:val="24"/>
        </w:rPr>
        <w:t xml:space="preserve">                                                 WNIOSKODAWCA___________________________________</w:t>
      </w:r>
    </w:p>
    <w:p w14:paraId="52A0486C" w14:textId="6A0737F7" w:rsidR="00232BE9" w:rsidRPr="00A278BD" w:rsidRDefault="00232BE9" w:rsidP="00D608AF">
      <w:pPr>
        <w:pStyle w:val="Akapitzlist"/>
        <w:spacing w:after="0" w:line="276" w:lineRule="auto"/>
        <w:ind w:left="0"/>
        <w:jc w:val="both"/>
        <w:rPr>
          <w:rFonts w:cstheme="minorHAnsi"/>
          <w:b/>
          <w:bCs/>
          <w:sz w:val="24"/>
          <w:szCs w:val="24"/>
        </w:rPr>
      </w:pPr>
    </w:p>
    <w:p w14:paraId="09E857E6" w14:textId="0747E8F8" w:rsidR="00A278BD" w:rsidRDefault="00A278BD" w:rsidP="00D608AF">
      <w:pPr>
        <w:spacing w:line="276" w:lineRule="auto"/>
        <w:rPr>
          <w:rFonts w:cstheme="minorHAnsi"/>
          <w:sz w:val="24"/>
          <w:szCs w:val="24"/>
        </w:rPr>
      </w:pPr>
    </w:p>
    <w:p w14:paraId="2587E364" w14:textId="59FE3FF4" w:rsidR="00907C5E" w:rsidRPr="00A278BD" w:rsidRDefault="00907C5E" w:rsidP="00D608AF">
      <w:pPr>
        <w:tabs>
          <w:tab w:val="left" w:pos="6132"/>
        </w:tabs>
        <w:spacing w:line="276" w:lineRule="auto"/>
        <w:rPr>
          <w:rFonts w:cstheme="minorHAnsi"/>
          <w:sz w:val="24"/>
          <w:szCs w:val="24"/>
        </w:rPr>
      </w:pPr>
      <w:r w:rsidRPr="00A278BD">
        <w:rPr>
          <w:rFonts w:cstheme="minorHAnsi"/>
          <w:sz w:val="24"/>
          <w:szCs w:val="24"/>
        </w:rPr>
        <w:t>_______________________________</w:t>
      </w:r>
      <w:r w:rsidRPr="00A278BD">
        <w:rPr>
          <w:rFonts w:cstheme="minorHAnsi"/>
          <w:sz w:val="24"/>
          <w:szCs w:val="24"/>
        </w:rPr>
        <w:tab/>
        <w:t>Dąbrowa Górnicza, dnia</w:t>
      </w:r>
    </w:p>
    <w:p w14:paraId="7649BB42" w14:textId="788B3300" w:rsidR="00907C5E" w:rsidRPr="00A278BD" w:rsidRDefault="00907C5E" w:rsidP="00D608AF">
      <w:pPr>
        <w:tabs>
          <w:tab w:val="left" w:pos="3588"/>
        </w:tabs>
        <w:spacing w:line="276" w:lineRule="auto"/>
        <w:rPr>
          <w:rFonts w:cstheme="minorHAnsi"/>
          <w:sz w:val="24"/>
          <w:szCs w:val="24"/>
        </w:rPr>
      </w:pPr>
      <w:r w:rsidRPr="00A278BD">
        <w:rPr>
          <w:rFonts w:cstheme="minorHAnsi"/>
          <w:sz w:val="24"/>
          <w:szCs w:val="24"/>
        </w:rPr>
        <w:t>_______________________________</w:t>
      </w:r>
    </w:p>
    <w:p w14:paraId="5277F661" w14:textId="787C39F3" w:rsidR="00907C5E" w:rsidRPr="00A278BD" w:rsidRDefault="00907C5E" w:rsidP="00D608AF">
      <w:pPr>
        <w:tabs>
          <w:tab w:val="left" w:pos="3588"/>
        </w:tabs>
        <w:spacing w:line="276" w:lineRule="auto"/>
        <w:rPr>
          <w:rFonts w:cstheme="minorHAnsi"/>
          <w:sz w:val="24"/>
          <w:szCs w:val="24"/>
        </w:rPr>
      </w:pPr>
      <w:r w:rsidRPr="00A278BD">
        <w:rPr>
          <w:rFonts w:cstheme="minorHAnsi"/>
          <w:sz w:val="24"/>
          <w:szCs w:val="24"/>
        </w:rPr>
        <w:t>_______________________________</w:t>
      </w:r>
    </w:p>
    <w:p w14:paraId="7BB01AA7" w14:textId="77777777" w:rsidR="00907C5E" w:rsidRPr="00A278BD" w:rsidRDefault="00907C5E" w:rsidP="00D608AF">
      <w:pPr>
        <w:spacing w:line="276" w:lineRule="auto"/>
        <w:rPr>
          <w:rFonts w:cstheme="minorHAnsi"/>
          <w:sz w:val="24"/>
          <w:szCs w:val="24"/>
        </w:rPr>
      </w:pPr>
    </w:p>
    <w:p w14:paraId="689C9F35" w14:textId="77777777" w:rsidR="00907C5E" w:rsidRPr="00A278BD" w:rsidRDefault="00907C5E" w:rsidP="00D608AF">
      <w:pPr>
        <w:tabs>
          <w:tab w:val="left" w:pos="3708"/>
        </w:tabs>
        <w:spacing w:line="276" w:lineRule="auto"/>
        <w:rPr>
          <w:rFonts w:cstheme="minorHAnsi"/>
          <w:sz w:val="24"/>
          <w:szCs w:val="24"/>
        </w:rPr>
      </w:pPr>
      <w:r w:rsidRPr="00A278BD">
        <w:rPr>
          <w:rFonts w:cstheme="minorHAnsi"/>
          <w:sz w:val="24"/>
          <w:szCs w:val="24"/>
        </w:rPr>
        <w:t>Oświadczam, że:</w:t>
      </w:r>
    </w:p>
    <w:p w14:paraId="5B94A206" w14:textId="319CF1D5" w:rsidR="00907C5E" w:rsidRPr="00A278BD" w:rsidRDefault="00907C5E" w:rsidP="00D608AF">
      <w:pPr>
        <w:numPr>
          <w:ilvl w:val="0"/>
          <w:numId w:val="14"/>
        </w:numPr>
        <w:tabs>
          <w:tab w:val="left" w:pos="3708"/>
        </w:tabs>
        <w:spacing w:line="276" w:lineRule="auto"/>
        <w:rPr>
          <w:rFonts w:cstheme="minorHAnsi"/>
          <w:sz w:val="24"/>
          <w:szCs w:val="24"/>
        </w:rPr>
      </w:pPr>
      <w:r w:rsidRPr="00A278BD">
        <w:rPr>
          <w:rFonts w:cstheme="minorHAnsi"/>
          <w:sz w:val="24"/>
          <w:szCs w:val="24"/>
        </w:rPr>
        <w:t xml:space="preserve">Jestem nowym najemcą i obowiązuję się </w:t>
      </w:r>
      <w:proofErr w:type="spellStart"/>
      <w:r w:rsidRPr="00A278BD">
        <w:rPr>
          <w:rFonts w:cstheme="minorHAnsi"/>
          <w:sz w:val="24"/>
          <w:szCs w:val="24"/>
        </w:rPr>
        <w:t>korzystajać</w:t>
      </w:r>
      <w:proofErr w:type="spellEnd"/>
      <w:r w:rsidRPr="00A278BD">
        <w:rPr>
          <w:rFonts w:cstheme="minorHAnsi"/>
          <w:sz w:val="24"/>
          <w:szCs w:val="24"/>
        </w:rPr>
        <w:t xml:space="preserve"> z usług aktywnej integracji w ramach Projektu SAN realizowanego przez Fundację Habitat for Humanity Poland.</w:t>
      </w:r>
    </w:p>
    <w:p w14:paraId="70189DFD" w14:textId="77777777" w:rsidR="00907C5E" w:rsidRPr="00A278BD" w:rsidRDefault="00907C5E" w:rsidP="00D608AF">
      <w:pPr>
        <w:numPr>
          <w:ilvl w:val="0"/>
          <w:numId w:val="14"/>
        </w:numPr>
        <w:tabs>
          <w:tab w:val="left" w:pos="3708"/>
        </w:tabs>
        <w:spacing w:line="276" w:lineRule="auto"/>
        <w:rPr>
          <w:rFonts w:cstheme="minorHAnsi"/>
          <w:sz w:val="24"/>
          <w:szCs w:val="24"/>
        </w:rPr>
      </w:pPr>
      <w:r w:rsidRPr="00A278BD">
        <w:rPr>
          <w:rFonts w:cstheme="minorHAnsi"/>
          <w:sz w:val="24"/>
          <w:szCs w:val="24"/>
        </w:rPr>
        <w:t>Nie korzystałem/</w:t>
      </w:r>
      <w:proofErr w:type="spellStart"/>
      <w:r w:rsidRPr="00A278BD">
        <w:rPr>
          <w:rFonts w:cstheme="minorHAnsi"/>
          <w:sz w:val="24"/>
          <w:szCs w:val="24"/>
        </w:rPr>
        <w:t>am</w:t>
      </w:r>
      <w:proofErr w:type="spellEnd"/>
      <w:r w:rsidRPr="00A278BD">
        <w:rPr>
          <w:rFonts w:cstheme="minorHAnsi"/>
          <w:sz w:val="24"/>
          <w:szCs w:val="24"/>
        </w:rPr>
        <w:t xml:space="preserve"> wcześniej z dopłat do czynszu przed uruchomieniem tego projektu.</w:t>
      </w:r>
    </w:p>
    <w:p w14:paraId="7B71DCA1" w14:textId="77777777" w:rsidR="00907C5E" w:rsidRPr="00A278BD" w:rsidRDefault="00907C5E" w:rsidP="00D608AF">
      <w:pPr>
        <w:numPr>
          <w:ilvl w:val="0"/>
          <w:numId w:val="14"/>
        </w:numPr>
        <w:tabs>
          <w:tab w:val="left" w:pos="3708"/>
        </w:tabs>
        <w:spacing w:line="276" w:lineRule="auto"/>
        <w:rPr>
          <w:rFonts w:cstheme="minorHAnsi"/>
          <w:sz w:val="24"/>
          <w:szCs w:val="24"/>
        </w:rPr>
      </w:pPr>
      <w:r w:rsidRPr="00A278BD">
        <w:rPr>
          <w:rFonts w:cstheme="minorHAnsi"/>
          <w:sz w:val="24"/>
          <w:szCs w:val="24"/>
        </w:rPr>
        <w:t>Zapoznałem/</w:t>
      </w:r>
      <w:proofErr w:type="spellStart"/>
      <w:r w:rsidRPr="00A278BD">
        <w:rPr>
          <w:rFonts w:cstheme="minorHAnsi"/>
          <w:sz w:val="24"/>
          <w:szCs w:val="24"/>
        </w:rPr>
        <w:t>am</w:t>
      </w:r>
      <w:proofErr w:type="spellEnd"/>
      <w:r w:rsidRPr="00A278BD">
        <w:rPr>
          <w:rFonts w:cstheme="minorHAnsi"/>
          <w:sz w:val="24"/>
          <w:szCs w:val="24"/>
        </w:rPr>
        <w:t xml:space="preserve"> się z Regulaminem przyznawania dopłat do czynszu i zobowiązuję się do jego przestrzegania.</w:t>
      </w:r>
    </w:p>
    <w:p w14:paraId="5A2A1814" w14:textId="77777777" w:rsidR="00907C5E" w:rsidRPr="00A278BD" w:rsidRDefault="00907C5E" w:rsidP="00D608AF">
      <w:pPr>
        <w:numPr>
          <w:ilvl w:val="0"/>
          <w:numId w:val="14"/>
        </w:numPr>
        <w:tabs>
          <w:tab w:val="left" w:pos="3708"/>
        </w:tabs>
        <w:spacing w:line="276" w:lineRule="auto"/>
        <w:rPr>
          <w:rFonts w:cstheme="minorHAnsi"/>
          <w:sz w:val="24"/>
          <w:szCs w:val="24"/>
        </w:rPr>
      </w:pPr>
      <w:r w:rsidRPr="00A278BD">
        <w:rPr>
          <w:rFonts w:cstheme="minorHAnsi"/>
          <w:sz w:val="24"/>
          <w:szCs w:val="24"/>
        </w:rPr>
        <w:t>Informuję, że nie korzystam / korzystam z innych form wsparcia dotyczących opłat mieszkaniowych, takich jak program „Mieszkanie na start” lub dodatki mieszkaniowe (w przypadku korzystania, proszę o podanie szczegółów): ________________________________________________________.</w:t>
      </w:r>
    </w:p>
    <w:p w14:paraId="1BEAA064" w14:textId="3108D345" w:rsidR="00907C5E" w:rsidRPr="00A278BD" w:rsidRDefault="00A278BD" w:rsidP="00D608AF">
      <w:pPr>
        <w:tabs>
          <w:tab w:val="left" w:pos="851"/>
        </w:tabs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 w:rsidR="00907C5E" w:rsidRPr="00A278BD">
        <w:rPr>
          <w:rFonts w:cstheme="minorHAnsi"/>
          <w:b/>
          <w:bCs/>
          <w:sz w:val="24"/>
          <w:szCs w:val="24"/>
        </w:rPr>
        <w:t>Proszę o przyznanie dopłaty do czynszu najmu oraz czynszu administracyjnego zgodnie z warunkami określonymi w Regulaminie.</w:t>
      </w:r>
    </w:p>
    <w:p w14:paraId="3DAC4352" w14:textId="1B1FC1B1" w:rsidR="00907C5E" w:rsidRPr="00A278BD" w:rsidRDefault="00907C5E" w:rsidP="00D608AF">
      <w:pPr>
        <w:tabs>
          <w:tab w:val="left" w:pos="3708"/>
        </w:tabs>
        <w:spacing w:line="276" w:lineRule="auto"/>
        <w:rPr>
          <w:rFonts w:cstheme="minorHAnsi"/>
          <w:sz w:val="24"/>
          <w:szCs w:val="24"/>
        </w:rPr>
      </w:pPr>
      <w:r w:rsidRPr="00A278BD">
        <w:rPr>
          <w:rFonts w:cstheme="minorHAnsi"/>
          <w:sz w:val="24"/>
          <w:szCs w:val="24"/>
        </w:rPr>
        <w:tab/>
      </w:r>
    </w:p>
    <w:p w14:paraId="4701EF36" w14:textId="29A7EDED" w:rsidR="00907C5E" w:rsidRPr="00A278BD" w:rsidRDefault="00907C5E" w:rsidP="00D608AF">
      <w:pPr>
        <w:tabs>
          <w:tab w:val="left" w:pos="924"/>
        </w:tabs>
        <w:spacing w:line="276" w:lineRule="auto"/>
        <w:rPr>
          <w:rFonts w:cstheme="minorHAnsi"/>
          <w:sz w:val="24"/>
          <w:szCs w:val="24"/>
        </w:rPr>
      </w:pPr>
      <w:r w:rsidRPr="00A278BD">
        <w:rPr>
          <w:rFonts w:cstheme="minorHAnsi"/>
          <w:sz w:val="24"/>
          <w:szCs w:val="24"/>
        </w:rPr>
        <w:tab/>
        <w:t>Podpis ___________________________________</w:t>
      </w:r>
    </w:p>
    <w:p w14:paraId="2B7C85B2" w14:textId="77777777" w:rsidR="00907C5E" w:rsidRPr="00A278BD" w:rsidRDefault="00907C5E" w:rsidP="00D608AF">
      <w:pPr>
        <w:tabs>
          <w:tab w:val="left" w:pos="924"/>
        </w:tabs>
        <w:spacing w:line="276" w:lineRule="auto"/>
        <w:rPr>
          <w:rFonts w:cstheme="minorHAnsi"/>
          <w:sz w:val="24"/>
          <w:szCs w:val="24"/>
        </w:rPr>
      </w:pPr>
    </w:p>
    <w:p w14:paraId="2474E01D" w14:textId="6C1D87FA" w:rsidR="00907C5E" w:rsidRPr="00A278BD" w:rsidRDefault="00907C5E" w:rsidP="00D608AF">
      <w:pPr>
        <w:tabs>
          <w:tab w:val="left" w:pos="924"/>
        </w:tabs>
        <w:spacing w:line="276" w:lineRule="auto"/>
        <w:rPr>
          <w:rFonts w:cstheme="minorHAnsi"/>
          <w:sz w:val="24"/>
          <w:szCs w:val="24"/>
        </w:rPr>
      </w:pPr>
      <w:r w:rsidRPr="00A278BD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F662A1" wp14:editId="7612D49D">
                <wp:simplePos x="0" y="0"/>
                <wp:positionH relativeFrom="column">
                  <wp:posOffset>1271905</wp:posOffset>
                </wp:positionH>
                <wp:positionV relativeFrom="paragraph">
                  <wp:posOffset>267335</wp:posOffset>
                </wp:positionV>
                <wp:extent cx="182880" cy="198120"/>
                <wp:effectExtent l="0" t="0" r="26670" b="11430"/>
                <wp:wrapNone/>
                <wp:docPr id="717403925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981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93235B" id="Prostokąt 1" o:spid="_x0000_s1026" style="position:absolute;margin-left:100.15pt;margin-top:21.05pt;width:14.4pt;height:1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" fillcolor="white [3201]" strokecolor="black [3200]" strokeweight="1pt"/>
            </w:pict>
          </mc:Fallback>
        </mc:AlternateContent>
      </w:r>
      <w:r w:rsidRPr="00A278BD">
        <w:rPr>
          <w:rFonts w:cstheme="minorHAnsi"/>
          <w:sz w:val="24"/>
          <w:szCs w:val="24"/>
        </w:rPr>
        <w:t>Decyzja SAN:</w:t>
      </w:r>
    </w:p>
    <w:p w14:paraId="63DAD98F" w14:textId="07CD2BDA" w:rsidR="00907C5E" w:rsidRPr="00A278BD" w:rsidRDefault="00907C5E" w:rsidP="00D608AF">
      <w:pPr>
        <w:tabs>
          <w:tab w:val="left" w:pos="924"/>
        </w:tabs>
        <w:spacing w:line="276" w:lineRule="auto"/>
        <w:rPr>
          <w:rFonts w:cstheme="minorHAnsi"/>
          <w:sz w:val="24"/>
          <w:szCs w:val="24"/>
        </w:rPr>
      </w:pPr>
      <w:r w:rsidRPr="00A278BD">
        <w:rPr>
          <w:rFonts w:cstheme="minorHAnsi"/>
          <w:sz w:val="24"/>
          <w:szCs w:val="24"/>
        </w:rPr>
        <w:t>Przyznano dopłaty</w:t>
      </w:r>
    </w:p>
    <w:p w14:paraId="61E1DE62" w14:textId="33592D40" w:rsidR="00907C5E" w:rsidRPr="00A278BD" w:rsidRDefault="00907C5E" w:rsidP="00D608AF">
      <w:pPr>
        <w:tabs>
          <w:tab w:val="left" w:pos="924"/>
        </w:tabs>
        <w:spacing w:line="276" w:lineRule="auto"/>
        <w:rPr>
          <w:rFonts w:cstheme="minorHAnsi"/>
          <w:sz w:val="24"/>
          <w:szCs w:val="24"/>
        </w:rPr>
      </w:pPr>
      <w:r w:rsidRPr="00A278BD">
        <w:rPr>
          <w:rFonts w:cstheme="minorHAnsi"/>
          <w:sz w:val="24"/>
          <w:szCs w:val="24"/>
        </w:rPr>
        <w:t xml:space="preserve">Nie przyznano dopłaty    </w:t>
      </w:r>
      <w:r w:rsidRPr="00A278BD">
        <w:rPr>
          <w:rFonts w:cstheme="minorHAnsi"/>
          <w:noProof/>
          <w:sz w:val="24"/>
          <w:szCs w:val="24"/>
        </w:rPr>
        <w:drawing>
          <wp:inline distT="0" distB="0" distL="0" distR="0" wp14:anchorId="724DFB26" wp14:editId="1E295972">
            <wp:extent cx="194945" cy="213360"/>
            <wp:effectExtent l="0" t="0" r="0" b="0"/>
            <wp:docPr id="126116702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35719F" w14:textId="445F6455" w:rsidR="00907C5E" w:rsidRPr="00A278BD" w:rsidRDefault="00907C5E" w:rsidP="00D608AF">
      <w:pPr>
        <w:tabs>
          <w:tab w:val="left" w:pos="1560"/>
        </w:tabs>
        <w:spacing w:line="276" w:lineRule="auto"/>
        <w:rPr>
          <w:rFonts w:cstheme="minorHAnsi"/>
          <w:sz w:val="24"/>
          <w:szCs w:val="24"/>
        </w:rPr>
      </w:pPr>
      <w:r w:rsidRPr="00A278BD">
        <w:rPr>
          <w:rFonts w:cstheme="minorHAnsi"/>
          <w:sz w:val="24"/>
          <w:szCs w:val="24"/>
        </w:rPr>
        <w:tab/>
      </w:r>
    </w:p>
    <w:p w14:paraId="752CC0A3" w14:textId="06E9E2D3" w:rsidR="00907C5E" w:rsidRPr="00A278BD" w:rsidRDefault="00907C5E" w:rsidP="00D608AF">
      <w:pPr>
        <w:tabs>
          <w:tab w:val="left" w:pos="1560"/>
        </w:tabs>
        <w:spacing w:line="276" w:lineRule="auto"/>
        <w:rPr>
          <w:rFonts w:cstheme="minorHAnsi"/>
          <w:sz w:val="24"/>
          <w:szCs w:val="24"/>
        </w:rPr>
      </w:pPr>
      <w:r w:rsidRPr="00A278BD">
        <w:rPr>
          <w:rFonts w:cstheme="minorHAnsi"/>
          <w:sz w:val="24"/>
          <w:szCs w:val="24"/>
        </w:rPr>
        <w:t xml:space="preserve">                 SAN______________________________________</w:t>
      </w:r>
    </w:p>
    <w:sectPr w:rsidR="00907C5E" w:rsidRPr="00A278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D5606" w14:textId="77777777" w:rsidR="00744250" w:rsidRDefault="00744250" w:rsidP="003E3B44">
      <w:pPr>
        <w:spacing w:after="0" w:line="240" w:lineRule="auto"/>
      </w:pPr>
      <w:r>
        <w:separator/>
      </w:r>
    </w:p>
  </w:endnote>
  <w:endnote w:type="continuationSeparator" w:id="0">
    <w:p w14:paraId="79822532" w14:textId="77777777" w:rsidR="00744250" w:rsidRDefault="00744250" w:rsidP="003E3B44">
      <w:pPr>
        <w:spacing w:after="0" w:line="240" w:lineRule="auto"/>
      </w:pPr>
      <w:r>
        <w:continuationSeparator/>
      </w:r>
    </w:p>
  </w:endnote>
  <w:endnote w:type="continuationNotice" w:id="1">
    <w:p w14:paraId="1028E448" w14:textId="77777777" w:rsidR="00744250" w:rsidRDefault="007442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286E2" w14:textId="77777777" w:rsidR="00D608AF" w:rsidRDefault="00D608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sz w:val="24"/>
        <w:szCs w:val="24"/>
      </w:rPr>
      <w:id w:val="655808195"/>
      <w:docPartObj>
        <w:docPartGallery w:val="Page Numbers (Bottom of Page)"/>
        <w:docPartUnique/>
      </w:docPartObj>
    </w:sdtPr>
    <w:sdtEndPr/>
    <w:sdtContent>
      <w:p w14:paraId="5F7583A5" w14:textId="7FEB26DE" w:rsidR="00C65F63" w:rsidRPr="00A278BD" w:rsidRDefault="00C65F63" w:rsidP="00D608AF">
        <w:pPr>
          <w:pStyle w:val="Stopka"/>
          <w:spacing w:line="276" w:lineRule="auto"/>
          <w:jc w:val="right"/>
          <w:rPr>
            <w:rFonts w:cstheme="minorHAnsi"/>
            <w:sz w:val="24"/>
            <w:szCs w:val="24"/>
          </w:rPr>
        </w:pPr>
        <w:r w:rsidRPr="00A278BD">
          <w:rPr>
            <w:rFonts w:cstheme="minorHAnsi"/>
            <w:sz w:val="24"/>
            <w:szCs w:val="24"/>
          </w:rPr>
          <w:fldChar w:fldCharType="begin"/>
        </w:r>
        <w:r w:rsidRPr="00A278BD">
          <w:rPr>
            <w:rFonts w:cstheme="minorHAnsi"/>
            <w:sz w:val="24"/>
            <w:szCs w:val="24"/>
          </w:rPr>
          <w:instrText>PAGE   \* MERGEFORMAT</w:instrText>
        </w:r>
        <w:r w:rsidRPr="00A278BD">
          <w:rPr>
            <w:rFonts w:cstheme="minorHAnsi"/>
            <w:sz w:val="24"/>
            <w:szCs w:val="24"/>
          </w:rPr>
          <w:fldChar w:fldCharType="separate"/>
        </w:r>
        <w:r w:rsidR="00267141" w:rsidRPr="00A278BD">
          <w:rPr>
            <w:rFonts w:cstheme="minorHAnsi"/>
            <w:noProof/>
            <w:sz w:val="24"/>
            <w:szCs w:val="24"/>
          </w:rPr>
          <w:t>5</w:t>
        </w:r>
        <w:r w:rsidRPr="00A278BD">
          <w:rPr>
            <w:rFonts w:cstheme="minorHAnsi"/>
            <w:sz w:val="24"/>
            <w:szCs w:val="24"/>
          </w:rPr>
          <w:fldChar w:fldCharType="end"/>
        </w:r>
      </w:p>
    </w:sdtContent>
  </w:sdt>
  <w:p w14:paraId="1A40F75B" w14:textId="77777777" w:rsidR="002D010F" w:rsidRPr="00A278BD" w:rsidRDefault="002D010F" w:rsidP="00D608AF">
    <w:pPr>
      <w:spacing w:after="0" w:line="276" w:lineRule="auto"/>
      <w:jc w:val="center"/>
      <w:rPr>
        <w:rFonts w:eastAsia="Aptos" w:cstheme="minorHAnsi"/>
        <w:i/>
        <w:iCs/>
        <w:kern w:val="0"/>
        <w:sz w:val="24"/>
        <w:szCs w:val="24"/>
      </w:rPr>
    </w:pPr>
    <w:bookmarkStart w:id="3" w:name="_Hlk198198690"/>
    <w:r w:rsidRPr="00A278BD">
      <w:rPr>
        <w:rFonts w:eastAsia="Aptos" w:cstheme="minorHAnsi"/>
        <w:i/>
        <w:iCs/>
        <w:kern w:val="0"/>
        <w:sz w:val="24"/>
        <w:szCs w:val="24"/>
      </w:rPr>
      <w:t>Pilotaż Społecznej Agencji Najmu w Dąbrowie Górniczej adresowanej do mieszkańców pozostających w trudnej sytuacji mieszkaniowej i życiowej</w:t>
    </w:r>
  </w:p>
  <w:bookmarkEnd w:id="3"/>
  <w:p w14:paraId="073F8101" w14:textId="43FD2B2F" w:rsidR="00C65F63" w:rsidRPr="00A278BD" w:rsidRDefault="002D010F" w:rsidP="00D608AF">
    <w:pPr>
      <w:spacing w:after="0" w:line="276" w:lineRule="auto"/>
      <w:jc w:val="center"/>
      <w:rPr>
        <w:rFonts w:eastAsia="Aptos" w:cstheme="minorHAnsi"/>
        <w:i/>
        <w:iCs/>
        <w:kern w:val="0"/>
        <w:sz w:val="24"/>
        <w:szCs w:val="24"/>
      </w:rPr>
    </w:pPr>
    <w:r w:rsidRPr="00A278BD">
      <w:rPr>
        <w:rFonts w:eastAsia="Aptos" w:cstheme="minorHAnsi"/>
        <w:i/>
        <w:iCs/>
        <w:kern w:val="0"/>
        <w:sz w:val="24"/>
        <w:szCs w:val="24"/>
      </w:rPr>
      <w:t>Projekt dofinansowany ze środków Unii Europejskiej w ramach programu Fundusze Europejskie dla Rozwoju Społecznego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87394" w14:textId="77777777" w:rsidR="00D608AF" w:rsidRDefault="00D608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5E94A" w14:textId="77777777" w:rsidR="00744250" w:rsidRDefault="00744250" w:rsidP="003E3B44">
      <w:pPr>
        <w:spacing w:after="0" w:line="240" w:lineRule="auto"/>
      </w:pPr>
      <w:r>
        <w:separator/>
      </w:r>
    </w:p>
  </w:footnote>
  <w:footnote w:type="continuationSeparator" w:id="0">
    <w:p w14:paraId="1E0CACEA" w14:textId="77777777" w:rsidR="00744250" w:rsidRDefault="00744250" w:rsidP="003E3B44">
      <w:pPr>
        <w:spacing w:after="0" w:line="240" w:lineRule="auto"/>
      </w:pPr>
      <w:r>
        <w:continuationSeparator/>
      </w:r>
    </w:p>
  </w:footnote>
  <w:footnote w:type="continuationNotice" w:id="1">
    <w:p w14:paraId="5E602E97" w14:textId="77777777" w:rsidR="00744250" w:rsidRDefault="007442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E1BA7" w14:textId="77777777" w:rsidR="00D608AF" w:rsidRDefault="00D608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D9ADC" w14:textId="0DEC37CE" w:rsidR="002D010F" w:rsidRDefault="002D010F">
    <w:pPr>
      <w:pStyle w:val="Nagwek"/>
    </w:pPr>
    <w:r>
      <w:rPr>
        <w:noProof/>
      </w:rPr>
      <w:drawing>
        <wp:inline distT="0" distB="0" distL="0" distR="0" wp14:anchorId="00142D9D" wp14:editId="506F2802">
          <wp:extent cx="5760720" cy="786765"/>
          <wp:effectExtent l="0" t="0" r="0" b="0"/>
          <wp:docPr id="442569836" name="Obraz 1" descr="Obraz zawierający tekst, Czcionka, biały, czarne i białe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2569836" name="Obraz 1" descr="Obraz zawierający tekst, Czcionka, biały, czarne i białe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26A5E" w14:textId="77777777" w:rsidR="00D608AF" w:rsidRDefault="00D608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452D6"/>
    <w:multiLevelType w:val="multilevel"/>
    <w:tmpl w:val="F6AAA1F4"/>
    <w:lvl w:ilvl="0">
      <w:start w:val="1"/>
      <w:numFmt w:val="upperLetter"/>
      <w:lvlText w:val="(%1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upperLetter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bullet"/>
      <w:lvlRestart w:val="0"/>
      <w:pStyle w:val="Listdash1Dentons"/>
      <w:lvlText w:val="-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</w:rPr>
    </w:lvl>
    <w:lvl w:ilvl="5">
      <w:start w:val="1"/>
      <w:numFmt w:val="bullet"/>
      <w:lvlRestart w:val="0"/>
      <w:pStyle w:val="Listdash2Dentons"/>
      <w:lvlText w:val="-"/>
      <w:lvlJc w:val="left"/>
      <w:pPr>
        <w:tabs>
          <w:tab w:val="num" w:pos="1418"/>
        </w:tabs>
        <w:ind w:left="1418" w:hanging="709"/>
      </w:pPr>
      <w:rPr>
        <w:rFonts w:ascii="Times New Roman" w:hAnsi="Times New Roman" w:cs="Times New Roman" w:hint="default"/>
      </w:rPr>
    </w:lvl>
    <w:lvl w:ilvl="6">
      <w:start w:val="1"/>
      <w:numFmt w:val="bullet"/>
      <w:lvlRestart w:val="0"/>
      <w:pStyle w:val="Listdash3Dentons"/>
      <w:lvlText w:val="-"/>
      <w:lvlJc w:val="left"/>
      <w:pPr>
        <w:tabs>
          <w:tab w:val="num" w:pos="2126"/>
        </w:tabs>
        <w:ind w:left="2126" w:hanging="708"/>
      </w:pPr>
      <w:rPr>
        <w:rFonts w:ascii="Times New Roman" w:hAnsi="Times New Roman" w:cs="Times New Roman" w:hint="default"/>
      </w:rPr>
    </w:lvl>
    <w:lvl w:ilvl="7">
      <w:start w:val="1"/>
      <w:numFmt w:val="bullet"/>
      <w:lvlRestart w:val="0"/>
      <w:lvlText w:val="-"/>
      <w:lvlJc w:val="left"/>
      <w:pPr>
        <w:tabs>
          <w:tab w:val="num" w:pos="2835"/>
        </w:tabs>
        <w:ind w:left="2835" w:hanging="709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3544"/>
        </w:tabs>
        <w:ind w:left="3544" w:hanging="709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CB51255"/>
    <w:multiLevelType w:val="hybridMultilevel"/>
    <w:tmpl w:val="CDD4FCCC"/>
    <w:lvl w:ilvl="0" w:tplc="4D8A0E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EB05E5A"/>
    <w:multiLevelType w:val="hybridMultilevel"/>
    <w:tmpl w:val="9796D1AA"/>
    <w:lvl w:ilvl="0" w:tplc="BBAC50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FE4ACA"/>
    <w:multiLevelType w:val="hybridMultilevel"/>
    <w:tmpl w:val="33780716"/>
    <w:lvl w:ilvl="0" w:tplc="183AC7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DE132B"/>
    <w:multiLevelType w:val="multilevel"/>
    <w:tmpl w:val="165E9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F44637"/>
    <w:multiLevelType w:val="hybridMultilevel"/>
    <w:tmpl w:val="C9B4B40C"/>
    <w:lvl w:ilvl="0" w:tplc="D9565E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1663FE"/>
    <w:multiLevelType w:val="hybridMultilevel"/>
    <w:tmpl w:val="FBF0B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346B94"/>
    <w:multiLevelType w:val="multilevel"/>
    <w:tmpl w:val="90E2A890"/>
    <w:lvl w:ilvl="0">
      <w:start w:val="1"/>
      <w:numFmt w:val="lowerLetter"/>
      <w:pStyle w:val="Listalpha1Dentons"/>
      <w:lvlText w:val="(%1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Listalpha2Dentons"/>
      <w:lvlText w:val="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Letter"/>
      <w:pStyle w:val="Listalpha3Dentons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5F336684"/>
    <w:multiLevelType w:val="hybridMultilevel"/>
    <w:tmpl w:val="914A5894"/>
    <w:lvl w:ilvl="0" w:tplc="BEE28FE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577546"/>
    <w:multiLevelType w:val="multilevel"/>
    <w:tmpl w:val="AFA4B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FB4C90"/>
    <w:multiLevelType w:val="hybridMultilevel"/>
    <w:tmpl w:val="D00A8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D542EA"/>
    <w:multiLevelType w:val="hybridMultilevel"/>
    <w:tmpl w:val="F41A2F8C"/>
    <w:lvl w:ilvl="0" w:tplc="82C42B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102FD2"/>
    <w:multiLevelType w:val="hybridMultilevel"/>
    <w:tmpl w:val="94725E24"/>
    <w:lvl w:ilvl="0" w:tplc="272C19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987B2E"/>
    <w:multiLevelType w:val="multilevel"/>
    <w:tmpl w:val="DCAA1210"/>
    <w:lvl w:ilvl="0">
      <w:start w:val="1"/>
      <w:numFmt w:val="decimal"/>
      <w:pStyle w:val="Listbracket1Denton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bCs w:val="0"/>
      </w:rPr>
    </w:lvl>
    <w:lvl w:ilvl="1">
      <w:start w:val="1"/>
      <w:numFmt w:val="decimal"/>
      <w:pStyle w:val="Listbracket2Dentons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decimal"/>
      <w:pStyle w:val="Listbracket3Dentons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4" w15:restartNumberingAfterBreak="0">
    <w:nsid w:val="7F983DD0"/>
    <w:multiLevelType w:val="multilevel"/>
    <w:tmpl w:val="42844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070465">
    <w:abstractNumId w:val="7"/>
  </w:num>
  <w:num w:numId="2" w16cid:durableId="594829787">
    <w:abstractNumId w:val="13"/>
  </w:num>
  <w:num w:numId="3" w16cid:durableId="1106266669">
    <w:abstractNumId w:val="0"/>
  </w:num>
  <w:num w:numId="4" w16cid:durableId="1329141186">
    <w:abstractNumId w:val="4"/>
  </w:num>
  <w:num w:numId="5" w16cid:durableId="716710009">
    <w:abstractNumId w:val="9"/>
  </w:num>
  <w:num w:numId="6" w16cid:durableId="1860393097">
    <w:abstractNumId w:val="8"/>
  </w:num>
  <w:num w:numId="7" w16cid:durableId="2020963415">
    <w:abstractNumId w:val="6"/>
  </w:num>
  <w:num w:numId="8" w16cid:durableId="1762871339">
    <w:abstractNumId w:val="10"/>
  </w:num>
  <w:num w:numId="9" w16cid:durableId="146022344">
    <w:abstractNumId w:val="5"/>
  </w:num>
  <w:num w:numId="10" w16cid:durableId="558827805">
    <w:abstractNumId w:val="2"/>
  </w:num>
  <w:num w:numId="11" w16cid:durableId="19091431">
    <w:abstractNumId w:val="12"/>
  </w:num>
  <w:num w:numId="12" w16cid:durableId="779954009">
    <w:abstractNumId w:val="11"/>
  </w:num>
  <w:num w:numId="13" w16cid:durableId="1174803416">
    <w:abstractNumId w:val="3"/>
  </w:num>
  <w:num w:numId="14" w16cid:durableId="843859796">
    <w:abstractNumId w:val="14"/>
  </w:num>
  <w:num w:numId="15" w16cid:durableId="1779446998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11D"/>
    <w:rsid w:val="00000F84"/>
    <w:rsid w:val="00006984"/>
    <w:rsid w:val="0001227F"/>
    <w:rsid w:val="000122E4"/>
    <w:rsid w:val="00013206"/>
    <w:rsid w:val="0001646B"/>
    <w:rsid w:val="00021BDC"/>
    <w:rsid w:val="0002356E"/>
    <w:rsid w:val="00030587"/>
    <w:rsid w:val="000371E0"/>
    <w:rsid w:val="00045589"/>
    <w:rsid w:val="00050BA6"/>
    <w:rsid w:val="000630F4"/>
    <w:rsid w:val="00080623"/>
    <w:rsid w:val="00080987"/>
    <w:rsid w:val="000A3D44"/>
    <w:rsid w:val="000A59DF"/>
    <w:rsid w:val="000A6EB5"/>
    <w:rsid w:val="000A754F"/>
    <w:rsid w:val="000C5D65"/>
    <w:rsid w:val="000C5F45"/>
    <w:rsid w:val="000C76D0"/>
    <w:rsid w:val="000D1E07"/>
    <w:rsid w:val="000D4B0E"/>
    <w:rsid w:val="000D5F21"/>
    <w:rsid w:val="00100CBC"/>
    <w:rsid w:val="001051F5"/>
    <w:rsid w:val="001165BB"/>
    <w:rsid w:val="00125390"/>
    <w:rsid w:val="00143BA2"/>
    <w:rsid w:val="00145635"/>
    <w:rsid w:val="00154E6C"/>
    <w:rsid w:val="00157B27"/>
    <w:rsid w:val="001635ED"/>
    <w:rsid w:val="00166A98"/>
    <w:rsid w:val="0016714A"/>
    <w:rsid w:val="00175A1D"/>
    <w:rsid w:val="0018333E"/>
    <w:rsid w:val="001950EB"/>
    <w:rsid w:val="001B4596"/>
    <w:rsid w:val="001C07C3"/>
    <w:rsid w:val="001C1D8D"/>
    <w:rsid w:val="001C27C4"/>
    <w:rsid w:val="001D5009"/>
    <w:rsid w:val="001F1DB2"/>
    <w:rsid w:val="001F2069"/>
    <w:rsid w:val="001F7AF9"/>
    <w:rsid w:val="0020129D"/>
    <w:rsid w:val="00202569"/>
    <w:rsid w:val="0020477B"/>
    <w:rsid w:val="00214BCE"/>
    <w:rsid w:val="00216445"/>
    <w:rsid w:val="00221142"/>
    <w:rsid w:val="002263A1"/>
    <w:rsid w:val="0023148C"/>
    <w:rsid w:val="00232BE9"/>
    <w:rsid w:val="00237453"/>
    <w:rsid w:val="002403C4"/>
    <w:rsid w:val="00257A3F"/>
    <w:rsid w:val="002620B5"/>
    <w:rsid w:val="00263533"/>
    <w:rsid w:val="00267141"/>
    <w:rsid w:val="00274A84"/>
    <w:rsid w:val="002752EE"/>
    <w:rsid w:val="00287E6A"/>
    <w:rsid w:val="00290B92"/>
    <w:rsid w:val="002947DC"/>
    <w:rsid w:val="00294CB8"/>
    <w:rsid w:val="002C418E"/>
    <w:rsid w:val="002D010F"/>
    <w:rsid w:val="002E3550"/>
    <w:rsid w:val="002E6510"/>
    <w:rsid w:val="002E6724"/>
    <w:rsid w:val="002F38F9"/>
    <w:rsid w:val="00307B2F"/>
    <w:rsid w:val="003161BE"/>
    <w:rsid w:val="00321BC3"/>
    <w:rsid w:val="00341B73"/>
    <w:rsid w:val="00342FBB"/>
    <w:rsid w:val="00344F83"/>
    <w:rsid w:val="00347E9C"/>
    <w:rsid w:val="00347ECE"/>
    <w:rsid w:val="00355140"/>
    <w:rsid w:val="00362C38"/>
    <w:rsid w:val="00366037"/>
    <w:rsid w:val="00370A9E"/>
    <w:rsid w:val="00384C19"/>
    <w:rsid w:val="003B1819"/>
    <w:rsid w:val="003C4DB6"/>
    <w:rsid w:val="003D6B28"/>
    <w:rsid w:val="003E0FE6"/>
    <w:rsid w:val="003E17E0"/>
    <w:rsid w:val="003E3604"/>
    <w:rsid w:val="003E3B44"/>
    <w:rsid w:val="003F2390"/>
    <w:rsid w:val="003F30BA"/>
    <w:rsid w:val="003F658D"/>
    <w:rsid w:val="0041339B"/>
    <w:rsid w:val="004154B8"/>
    <w:rsid w:val="00434311"/>
    <w:rsid w:val="00440156"/>
    <w:rsid w:val="00450852"/>
    <w:rsid w:val="00456A26"/>
    <w:rsid w:val="00460B4B"/>
    <w:rsid w:val="00470086"/>
    <w:rsid w:val="0047760A"/>
    <w:rsid w:val="0048396D"/>
    <w:rsid w:val="00484193"/>
    <w:rsid w:val="00490900"/>
    <w:rsid w:val="004915DC"/>
    <w:rsid w:val="00491F84"/>
    <w:rsid w:val="004A14B1"/>
    <w:rsid w:val="004A3978"/>
    <w:rsid w:val="004B1FFE"/>
    <w:rsid w:val="004D37AE"/>
    <w:rsid w:val="004D4C72"/>
    <w:rsid w:val="004D5009"/>
    <w:rsid w:val="004D5153"/>
    <w:rsid w:val="004E3994"/>
    <w:rsid w:val="004E4196"/>
    <w:rsid w:val="004E7BF2"/>
    <w:rsid w:val="004F73AC"/>
    <w:rsid w:val="00516A98"/>
    <w:rsid w:val="005249A9"/>
    <w:rsid w:val="005279A4"/>
    <w:rsid w:val="0054453C"/>
    <w:rsid w:val="00563812"/>
    <w:rsid w:val="005672FA"/>
    <w:rsid w:val="005740F4"/>
    <w:rsid w:val="005777F5"/>
    <w:rsid w:val="005841B5"/>
    <w:rsid w:val="00584519"/>
    <w:rsid w:val="00586D6E"/>
    <w:rsid w:val="00594D37"/>
    <w:rsid w:val="00597D2C"/>
    <w:rsid w:val="005A290D"/>
    <w:rsid w:val="005B6B46"/>
    <w:rsid w:val="005C3361"/>
    <w:rsid w:val="005D63CE"/>
    <w:rsid w:val="005E0E15"/>
    <w:rsid w:val="005E59B4"/>
    <w:rsid w:val="005F225C"/>
    <w:rsid w:val="005F5935"/>
    <w:rsid w:val="006043B5"/>
    <w:rsid w:val="00612EA5"/>
    <w:rsid w:val="00620A23"/>
    <w:rsid w:val="0062210E"/>
    <w:rsid w:val="00623989"/>
    <w:rsid w:val="00623D67"/>
    <w:rsid w:val="00625651"/>
    <w:rsid w:val="006344B5"/>
    <w:rsid w:val="006355EC"/>
    <w:rsid w:val="0063652E"/>
    <w:rsid w:val="00641948"/>
    <w:rsid w:val="00645600"/>
    <w:rsid w:val="00645A41"/>
    <w:rsid w:val="00667A3E"/>
    <w:rsid w:val="0067504F"/>
    <w:rsid w:val="00677E7B"/>
    <w:rsid w:val="00682020"/>
    <w:rsid w:val="00697739"/>
    <w:rsid w:val="006A0516"/>
    <w:rsid w:val="006A1B6D"/>
    <w:rsid w:val="006A61A4"/>
    <w:rsid w:val="006B03F6"/>
    <w:rsid w:val="006B4907"/>
    <w:rsid w:val="006C61FD"/>
    <w:rsid w:val="006C6D07"/>
    <w:rsid w:val="006C7D75"/>
    <w:rsid w:val="006E2FAF"/>
    <w:rsid w:val="006E336F"/>
    <w:rsid w:val="006E5F0D"/>
    <w:rsid w:val="006F4CC6"/>
    <w:rsid w:val="006F7DFE"/>
    <w:rsid w:val="00701773"/>
    <w:rsid w:val="00721096"/>
    <w:rsid w:val="00724303"/>
    <w:rsid w:val="007261E5"/>
    <w:rsid w:val="00736431"/>
    <w:rsid w:val="00743D45"/>
    <w:rsid w:val="00744250"/>
    <w:rsid w:val="007528E0"/>
    <w:rsid w:val="00762C65"/>
    <w:rsid w:val="00763952"/>
    <w:rsid w:val="0078154A"/>
    <w:rsid w:val="007860C8"/>
    <w:rsid w:val="0079231C"/>
    <w:rsid w:val="00797E7A"/>
    <w:rsid w:val="007A0198"/>
    <w:rsid w:val="007A5978"/>
    <w:rsid w:val="007A5C4A"/>
    <w:rsid w:val="007B1591"/>
    <w:rsid w:val="007B5D28"/>
    <w:rsid w:val="007B6CB0"/>
    <w:rsid w:val="007D6DD9"/>
    <w:rsid w:val="007E1060"/>
    <w:rsid w:val="007F0AEB"/>
    <w:rsid w:val="007F7EA0"/>
    <w:rsid w:val="0080501E"/>
    <w:rsid w:val="00810055"/>
    <w:rsid w:val="00815D26"/>
    <w:rsid w:val="0081643B"/>
    <w:rsid w:val="00825EC7"/>
    <w:rsid w:val="00834437"/>
    <w:rsid w:val="008349B8"/>
    <w:rsid w:val="00841E20"/>
    <w:rsid w:val="00846126"/>
    <w:rsid w:val="00850A37"/>
    <w:rsid w:val="00866C07"/>
    <w:rsid w:val="008704D2"/>
    <w:rsid w:val="008713B8"/>
    <w:rsid w:val="00871D1B"/>
    <w:rsid w:val="00873282"/>
    <w:rsid w:val="008829E3"/>
    <w:rsid w:val="00883C23"/>
    <w:rsid w:val="0088629D"/>
    <w:rsid w:val="00886F91"/>
    <w:rsid w:val="008A17C6"/>
    <w:rsid w:val="008A521A"/>
    <w:rsid w:val="008C4406"/>
    <w:rsid w:val="008D46EA"/>
    <w:rsid w:val="008E41DB"/>
    <w:rsid w:val="009018C2"/>
    <w:rsid w:val="00907C5E"/>
    <w:rsid w:val="00912E5C"/>
    <w:rsid w:val="00917E5A"/>
    <w:rsid w:val="0092160F"/>
    <w:rsid w:val="00923DA1"/>
    <w:rsid w:val="009271DE"/>
    <w:rsid w:val="00931A95"/>
    <w:rsid w:val="00933440"/>
    <w:rsid w:val="0093413B"/>
    <w:rsid w:val="00941335"/>
    <w:rsid w:val="009520F5"/>
    <w:rsid w:val="00957BE5"/>
    <w:rsid w:val="0096017C"/>
    <w:rsid w:val="00983AEA"/>
    <w:rsid w:val="00983D49"/>
    <w:rsid w:val="009A0C8E"/>
    <w:rsid w:val="009A7E75"/>
    <w:rsid w:val="009B1AD3"/>
    <w:rsid w:val="009B6462"/>
    <w:rsid w:val="009B74FA"/>
    <w:rsid w:val="009C533F"/>
    <w:rsid w:val="009D02B2"/>
    <w:rsid w:val="009D555D"/>
    <w:rsid w:val="009D5B8D"/>
    <w:rsid w:val="009F06FB"/>
    <w:rsid w:val="009F5487"/>
    <w:rsid w:val="009F7531"/>
    <w:rsid w:val="00A016EA"/>
    <w:rsid w:val="00A02E1C"/>
    <w:rsid w:val="00A042FE"/>
    <w:rsid w:val="00A1429E"/>
    <w:rsid w:val="00A20398"/>
    <w:rsid w:val="00A278BD"/>
    <w:rsid w:val="00A331ED"/>
    <w:rsid w:val="00A37CAB"/>
    <w:rsid w:val="00A41D84"/>
    <w:rsid w:val="00A57697"/>
    <w:rsid w:val="00A60662"/>
    <w:rsid w:val="00A60CA1"/>
    <w:rsid w:val="00A62E96"/>
    <w:rsid w:val="00A674B3"/>
    <w:rsid w:val="00A73029"/>
    <w:rsid w:val="00A77C7C"/>
    <w:rsid w:val="00A940EF"/>
    <w:rsid w:val="00A9662F"/>
    <w:rsid w:val="00AA73D5"/>
    <w:rsid w:val="00AA7A8F"/>
    <w:rsid w:val="00AD3541"/>
    <w:rsid w:val="00AD4C17"/>
    <w:rsid w:val="00AE6B74"/>
    <w:rsid w:val="00AF16D3"/>
    <w:rsid w:val="00AF4300"/>
    <w:rsid w:val="00B23C00"/>
    <w:rsid w:val="00B2682E"/>
    <w:rsid w:val="00B34D6E"/>
    <w:rsid w:val="00B42DBF"/>
    <w:rsid w:val="00B51689"/>
    <w:rsid w:val="00B72F1D"/>
    <w:rsid w:val="00B8758C"/>
    <w:rsid w:val="00B96066"/>
    <w:rsid w:val="00BA2A4B"/>
    <w:rsid w:val="00BB39B1"/>
    <w:rsid w:val="00BB7669"/>
    <w:rsid w:val="00BC1A00"/>
    <w:rsid w:val="00BC4B1C"/>
    <w:rsid w:val="00BD4D9D"/>
    <w:rsid w:val="00BD50AE"/>
    <w:rsid w:val="00BE0906"/>
    <w:rsid w:val="00BE6BD5"/>
    <w:rsid w:val="00BF427A"/>
    <w:rsid w:val="00BF585F"/>
    <w:rsid w:val="00BF5E87"/>
    <w:rsid w:val="00BF74D8"/>
    <w:rsid w:val="00C01A7E"/>
    <w:rsid w:val="00C159B5"/>
    <w:rsid w:val="00C2366B"/>
    <w:rsid w:val="00C317D9"/>
    <w:rsid w:val="00C32A5C"/>
    <w:rsid w:val="00C34DF6"/>
    <w:rsid w:val="00C3650B"/>
    <w:rsid w:val="00C440E6"/>
    <w:rsid w:val="00C50A52"/>
    <w:rsid w:val="00C64DF8"/>
    <w:rsid w:val="00C65F63"/>
    <w:rsid w:val="00C665AC"/>
    <w:rsid w:val="00C6789E"/>
    <w:rsid w:val="00C80754"/>
    <w:rsid w:val="00C8112E"/>
    <w:rsid w:val="00C82704"/>
    <w:rsid w:val="00CA1E03"/>
    <w:rsid w:val="00CA3233"/>
    <w:rsid w:val="00CB0949"/>
    <w:rsid w:val="00CB622D"/>
    <w:rsid w:val="00CD0C0F"/>
    <w:rsid w:val="00CD2EAD"/>
    <w:rsid w:val="00CD5D92"/>
    <w:rsid w:val="00CD5E89"/>
    <w:rsid w:val="00CE09B4"/>
    <w:rsid w:val="00CE0A94"/>
    <w:rsid w:val="00CE67CF"/>
    <w:rsid w:val="00CF000F"/>
    <w:rsid w:val="00CF6CAB"/>
    <w:rsid w:val="00D00AFA"/>
    <w:rsid w:val="00D00B35"/>
    <w:rsid w:val="00D01F63"/>
    <w:rsid w:val="00D06BA2"/>
    <w:rsid w:val="00D12AA0"/>
    <w:rsid w:val="00D12F41"/>
    <w:rsid w:val="00D13DEB"/>
    <w:rsid w:val="00D150E0"/>
    <w:rsid w:val="00D1587C"/>
    <w:rsid w:val="00D162D2"/>
    <w:rsid w:val="00D17233"/>
    <w:rsid w:val="00D21E57"/>
    <w:rsid w:val="00D26464"/>
    <w:rsid w:val="00D32C68"/>
    <w:rsid w:val="00D33FA0"/>
    <w:rsid w:val="00D45C54"/>
    <w:rsid w:val="00D51381"/>
    <w:rsid w:val="00D608AF"/>
    <w:rsid w:val="00D62217"/>
    <w:rsid w:val="00D65567"/>
    <w:rsid w:val="00D90B62"/>
    <w:rsid w:val="00D91591"/>
    <w:rsid w:val="00D956F8"/>
    <w:rsid w:val="00DB0160"/>
    <w:rsid w:val="00DB5D9E"/>
    <w:rsid w:val="00DB5F90"/>
    <w:rsid w:val="00DB620D"/>
    <w:rsid w:val="00DC4286"/>
    <w:rsid w:val="00DC578F"/>
    <w:rsid w:val="00DC603E"/>
    <w:rsid w:val="00DC69D3"/>
    <w:rsid w:val="00DE08D3"/>
    <w:rsid w:val="00DE4287"/>
    <w:rsid w:val="00DE5469"/>
    <w:rsid w:val="00DE73D9"/>
    <w:rsid w:val="00DF5626"/>
    <w:rsid w:val="00E042B9"/>
    <w:rsid w:val="00E04927"/>
    <w:rsid w:val="00E10C2E"/>
    <w:rsid w:val="00E2523A"/>
    <w:rsid w:val="00E274E5"/>
    <w:rsid w:val="00E372A9"/>
    <w:rsid w:val="00E43415"/>
    <w:rsid w:val="00E45E00"/>
    <w:rsid w:val="00E5123C"/>
    <w:rsid w:val="00E63279"/>
    <w:rsid w:val="00E64334"/>
    <w:rsid w:val="00E74AD3"/>
    <w:rsid w:val="00E7737B"/>
    <w:rsid w:val="00E9328B"/>
    <w:rsid w:val="00E95265"/>
    <w:rsid w:val="00EA111D"/>
    <w:rsid w:val="00EA1637"/>
    <w:rsid w:val="00EA7B9D"/>
    <w:rsid w:val="00EB0F28"/>
    <w:rsid w:val="00EB2A94"/>
    <w:rsid w:val="00EB2C94"/>
    <w:rsid w:val="00EB660A"/>
    <w:rsid w:val="00EB6E48"/>
    <w:rsid w:val="00EC1685"/>
    <w:rsid w:val="00EC1F0D"/>
    <w:rsid w:val="00EC2279"/>
    <w:rsid w:val="00EC46E8"/>
    <w:rsid w:val="00EC603B"/>
    <w:rsid w:val="00ED22A4"/>
    <w:rsid w:val="00ED2ADF"/>
    <w:rsid w:val="00EE0E28"/>
    <w:rsid w:val="00EE28E8"/>
    <w:rsid w:val="00EE5786"/>
    <w:rsid w:val="00EF66BC"/>
    <w:rsid w:val="00F13BCA"/>
    <w:rsid w:val="00F14CEF"/>
    <w:rsid w:val="00F1655D"/>
    <w:rsid w:val="00F25335"/>
    <w:rsid w:val="00F26ED3"/>
    <w:rsid w:val="00F26FDF"/>
    <w:rsid w:val="00F30BAD"/>
    <w:rsid w:val="00F442B1"/>
    <w:rsid w:val="00F537A3"/>
    <w:rsid w:val="00F543D3"/>
    <w:rsid w:val="00F63772"/>
    <w:rsid w:val="00F65107"/>
    <w:rsid w:val="00F722B3"/>
    <w:rsid w:val="00F73E43"/>
    <w:rsid w:val="00F8001E"/>
    <w:rsid w:val="00FA0514"/>
    <w:rsid w:val="00FA2DBF"/>
    <w:rsid w:val="00FA3625"/>
    <w:rsid w:val="00FA412A"/>
    <w:rsid w:val="00FA4D05"/>
    <w:rsid w:val="00FA64D8"/>
    <w:rsid w:val="00FB5C0B"/>
    <w:rsid w:val="00FC4544"/>
    <w:rsid w:val="00FC6F4E"/>
    <w:rsid w:val="00FD3514"/>
    <w:rsid w:val="00FD53F1"/>
    <w:rsid w:val="00FE3B3D"/>
    <w:rsid w:val="00FE780E"/>
    <w:rsid w:val="00FF1E25"/>
    <w:rsid w:val="00FF5A91"/>
    <w:rsid w:val="00FF7CA1"/>
    <w:rsid w:val="03160AB2"/>
    <w:rsid w:val="074D2FC3"/>
    <w:rsid w:val="0B9C976B"/>
    <w:rsid w:val="0EDCCAD9"/>
    <w:rsid w:val="0EEF8FF0"/>
    <w:rsid w:val="0F5B5ABE"/>
    <w:rsid w:val="16BB13E1"/>
    <w:rsid w:val="17E0472E"/>
    <w:rsid w:val="1A3A301D"/>
    <w:rsid w:val="20A971A1"/>
    <w:rsid w:val="213DBF1A"/>
    <w:rsid w:val="22454202"/>
    <w:rsid w:val="24429180"/>
    <w:rsid w:val="28B48386"/>
    <w:rsid w:val="32408DDD"/>
    <w:rsid w:val="34F6C37A"/>
    <w:rsid w:val="361FFEF4"/>
    <w:rsid w:val="366DA124"/>
    <w:rsid w:val="38097185"/>
    <w:rsid w:val="3DD6623B"/>
    <w:rsid w:val="3E78B309"/>
    <w:rsid w:val="3FFB5B0D"/>
    <w:rsid w:val="4014836A"/>
    <w:rsid w:val="42E5599F"/>
    <w:rsid w:val="47507166"/>
    <w:rsid w:val="4BBAD9D6"/>
    <w:rsid w:val="4CA9C4F8"/>
    <w:rsid w:val="4F346A70"/>
    <w:rsid w:val="518155E8"/>
    <w:rsid w:val="5542BFCF"/>
    <w:rsid w:val="5C80E04D"/>
    <w:rsid w:val="5D73DB19"/>
    <w:rsid w:val="5EE34921"/>
    <w:rsid w:val="5F3715EA"/>
    <w:rsid w:val="62717DA9"/>
    <w:rsid w:val="68268034"/>
    <w:rsid w:val="7247398A"/>
    <w:rsid w:val="79160B81"/>
    <w:rsid w:val="7AC20C90"/>
    <w:rsid w:val="7C6E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BC9172"/>
  <w15:chartTrackingRefBased/>
  <w15:docId w15:val="{BCD273E1-0D46-4905-B990-CD6FBEF8B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278BD"/>
    <w:pPr>
      <w:keepNext/>
      <w:keepLines/>
      <w:spacing w:before="40" w:after="0"/>
      <w:jc w:val="center"/>
      <w:outlineLvl w:val="1"/>
    </w:pPr>
    <w:rPr>
      <w:rFonts w:ascii="Calibri" w:eastAsiaTheme="majorEastAsia" w:hAnsi="Calibri" w:cstheme="majorBidi"/>
      <w:b/>
      <w:color w:val="000000" w:themeColor="text1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28E0"/>
    <w:pPr>
      <w:ind w:left="720"/>
      <w:contextualSpacing/>
    </w:pPr>
  </w:style>
  <w:style w:type="paragraph" w:customStyle="1" w:styleId="Default">
    <w:name w:val="Default"/>
    <w:rsid w:val="001F1D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4E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54E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54E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4E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4E6C"/>
    <w:rPr>
      <w:b/>
      <w:bCs/>
      <w:sz w:val="20"/>
      <w:szCs w:val="20"/>
    </w:rPr>
  </w:style>
  <w:style w:type="character" w:customStyle="1" w:styleId="Wzmianka1">
    <w:name w:val="Wzmianka1"/>
    <w:basedOn w:val="Domylnaczcionkaakapitu"/>
    <w:uiPriority w:val="99"/>
    <w:unhideWhenUsed/>
    <w:rsid w:val="001F7AF9"/>
    <w:rPr>
      <w:color w:val="2B579A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3B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3B4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3B4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45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5C54"/>
  </w:style>
  <w:style w:type="paragraph" w:styleId="Stopka">
    <w:name w:val="footer"/>
    <w:basedOn w:val="Normalny"/>
    <w:link w:val="StopkaZnak"/>
    <w:uiPriority w:val="99"/>
    <w:unhideWhenUsed/>
    <w:rsid w:val="00D45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5C54"/>
  </w:style>
  <w:style w:type="paragraph" w:customStyle="1" w:styleId="pf0">
    <w:name w:val="pf0"/>
    <w:basedOn w:val="Normalny"/>
    <w:rsid w:val="00586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cf01">
    <w:name w:val="cf01"/>
    <w:basedOn w:val="Domylnaczcionkaakapitu"/>
    <w:rsid w:val="00586D6E"/>
    <w:rPr>
      <w:rFonts w:ascii="Segoe UI" w:hAnsi="Segoe UI" w:cs="Segoe UI" w:hint="default"/>
      <w:sz w:val="18"/>
      <w:szCs w:val="18"/>
    </w:rPr>
  </w:style>
  <w:style w:type="paragraph" w:customStyle="1" w:styleId="Listalpha1Dentons">
    <w:name w:val="List alpha 1 Dentons"/>
    <w:basedOn w:val="Normalny"/>
    <w:next w:val="Tekstpodstawowy"/>
    <w:qFormat/>
    <w:rsid w:val="00623D67"/>
    <w:pPr>
      <w:numPr>
        <w:numId w:val="1"/>
      </w:numPr>
      <w:spacing w:before="120" w:after="120" w:line="288" w:lineRule="auto"/>
      <w:jc w:val="both"/>
    </w:pPr>
    <w:rPr>
      <w:rFonts w:ascii="Arial" w:eastAsia="Times New Roman" w:hAnsi="Arial"/>
      <w:kern w:val="20"/>
      <w:sz w:val="20"/>
      <w:szCs w:val="24"/>
      <w:lang w:val="en-US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23D6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23D67"/>
  </w:style>
  <w:style w:type="paragraph" w:customStyle="1" w:styleId="Listalpha2Dentons">
    <w:name w:val="List alpha 2 Dentons"/>
    <w:basedOn w:val="Listalpha1Dentons"/>
    <w:next w:val="Tekstpodstawowy2"/>
    <w:qFormat/>
    <w:rsid w:val="00623D67"/>
    <w:pPr>
      <w:numPr>
        <w:ilvl w:val="1"/>
      </w:numPr>
      <w:spacing w:line="276" w:lineRule="auto"/>
    </w:pPr>
    <w:rPr>
      <w:rFonts w:ascii="Times New Roman" w:hAnsi="Times New Roman"/>
      <w:sz w:val="22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3D6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3D67"/>
  </w:style>
  <w:style w:type="paragraph" w:customStyle="1" w:styleId="Listalpha3Dentons">
    <w:name w:val="List alpha 3 Dentons"/>
    <w:basedOn w:val="Listalpha2Dentons"/>
    <w:next w:val="Tekstpodstawowy3"/>
    <w:qFormat/>
    <w:rsid w:val="00623D67"/>
    <w:pPr>
      <w:numPr>
        <w:ilvl w:val="2"/>
      </w:numPr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623D6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623D67"/>
    <w:rPr>
      <w:sz w:val="16"/>
      <w:szCs w:val="16"/>
    </w:rPr>
  </w:style>
  <w:style w:type="paragraph" w:customStyle="1" w:styleId="Listbracket1Dentons">
    <w:name w:val="List bracket 1 Dentons"/>
    <w:basedOn w:val="Normalny"/>
    <w:next w:val="Tekstpodstawowy"/>
    <w:qFormat/>
    <w:rsid w:val="00623D67"/>
    <w:pPr>
      <w:numPr>
        <w:numId w:val="2"/>
      </w:numPr>
      <w:spacing w:before="120" w:after="120" w:line="276" w:lineRule="auto"/>
      <w:jc w:val="both"/>
    </w:pPr>
    <w:rPr>
      <w:rFonts w:ascii="Times New Roman" w:eastAsia="Times New Roman" w:hAnsi="Times New Roman"/>
      <w:kern w:val="20"/>
      <w:szCs w:val="24"/>
      <w:lang w:val="en-US"/>
      <w14:ligatures w14:val="none"/>
    </w:rPr>
  </w:style>
  <w:style w:type="paragraph" w:customStyle="1" w:styleId="Listbracket2Dentons">
    <w:name w:val="List bracket 2 Dentons"/>
    <w:basedOn w:val="Listbracket1Dentons"/>
    <w:next w:val="Tekstpodstawowy2"/>
    <w:qFormat/>
    <w:rsid w:val="00623D67"/>
    <w:pPr>
      <w:numPr>
        <w:ilvl w:val="1"/>
      </w:numPr>
    </w:pPr>
  </w:style>
  <w:style w:type="paragraph" w:customStyle="1" w:styleId="Listbracket3Dentons">
    <w:name w:val="List bracket 3 Dentons"/>
    <w:basedOn w:val="Listbracket2Dentons"/>
    <w:next w:val="Tekstpodstawowy3"/>
    <w:qFormat/>
    <w:rsid w:val="00623D67"/>
    <w:pPr>
      <w:numPr>
        <w:ilvl w:val="2"/>
      </w:numPr>
    </w:pPr>
  </w:style>
  <w:style w:type="paragraph" w:customStyle="1" w:styleId="Listdash1Dentons">
    <w:name w:val="List dash 1 Dentons"/>
    <w:basedOn w:val="Normalny"/>
    <w:next w:val="Tekstpodstawowy"/>
    <w:qFormat/>
    <w:rsid w:val="00623D67"/>
    <w:pPr>
      <w:numPr>
        <w:ilvl w:val="4"/>
        <w:numId w:val="3"/>
      </w:numPr>
      <w:spacing w:before="120" w:after="120" w:line="288" w:lineRule="auto"/>
      <w:jc w:val="both"/>
    </w:pPr>
    <w:rPr>
      <w:rFonts w:ascii="Arial" w:eastAsia="Times New Roman" w:hAnsi="Arial"/>
      <w:kern w:val="20"/>
      <w:sz w:val="20"/>
      <w:szCs w:val="24"/>
      <w:lang w:val="en-US"/>
      <w14:ligatures w14:val="none"/>
    </w:rPr>
  </w:style>
  <w:style w:type="paragraph" w:customStyle="1" w:styleId="Listdash2Dentons">
    <w:name w:val="List dash 2 Dentons"/>
    <w:basedOn w:val="Listdash1Dentons"/>
    <w:next w:val="Tekstpodstawowy2"/>
    <w:qFormat/>
    <w:rsid w:val="00623D67"/>
    <w:pPr>
      <w:numPr>
        <w:ilvl w:val="5"/>
      </w:numPr>
    </w:pPr>
  </w:style>
  <w:style w:type="paragraph" w:customStyle="1" w:styleId="Listdash3Dentons">
    <w:name w:val="List dash 3 Dentons"/>
    <w:basedOn w:val="Listdash2Dentons"/>
    <w:next w:val="Tekstpodstawowy3"/>
    <w:qFormat/>
    <w:rsid w:val="00623D67"/>
    <w:pPr>
      <w:numPr>
        <w:ilvl w:val="6"/>
      </w:numPr>
      <w:spacing w:line="276" w:lineRule="auto"/>
    </w:pPr>
    <w:rPr>
      <w:rFonts w:ascii="Times New Roman" w:hAnsi="Times New Roman"/>
      <w:sz w:val="22"/>
    </w:rPr>
  </w:style>
  <w:style w:type="table" w:styleId="Tabela-Siatka">
    <w:name w:val="Table Grid"/>
    <w:basedOn w:val="Standardowy"/>
    <w:uiPriority w:val="39"/>
    <w:rsid w:val="00232BE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34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13B"/>
    <w:rPr>
      <w:rFonts w:ascii="Segoe UI" w:hAnsi="Segoe UI" w:cs="Segoe UI"/>
      <w:sz w:val="18"/>
      <w:szCs w:val="18"/>
    </w:rPr>
  </w:style>
  <w:style w:type="character" w:customStyle="1" w:styleId="cf21">
    <w:name w:val="cf21"/>
    <w:basedOn w:val="Domylnaczcionkaakapitu"/>
    <w:rsid w:val="006043B5"/>
    <w:rPr>
      <w:rFonts w:ascii="Segoe UI" w:hAnsi="Segoe UI" w:cs="Segoe UI" w:hint="default"/>
      <w:color w:val="FF0000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4E4196"/>
    <w:rPr>
      <w:color w:val="666666"/>
    </w:rPr>
  </w:style>
  <w:style w:type="paragraph" w:styleId="Tytu">
    <w:name w:val="Title"/>
    <w:basedOn w:val="Normalny"/>
    <w:next w:val="Normalny"/>
    <w:link w:val="TytuZnak"/>
    <w:uiPriority w:val="10"/>
    <w:qFormat/>
    <w:rsid w:val="00A278B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78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A278BD"/>
    <w:rPr>
      <w:rFonts w:ascii="Calibri" w:eastAsiaTheme="majorEastAsia" w:hAnsi="Calibri" w:cstheme="majorBidi"/>
      <w:b/>
      <w:color w:val="000000" w:themeColor="text1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9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5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6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50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2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8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45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453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080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24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84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3642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79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748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26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35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2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36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7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51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37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298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248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000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574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957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CEA52F36D4F54690B90736D1361915" ma:contentTypeVersion="15" ma:contentTypeDescription="Utwórz nowy dokument." ma:contentTypeScope="" ma:versionID="64b18671d81f2262d02e4b925cb6107e">
  <xsd:schema xmlns:xsd="http://www.w3.org/2001/XMLSchema" xmlns:xs="http://www.w3.org/2001/XMLSchema" xmlns:p="http://schemas.microsoft.com/office/2006/metadata/properties" xmlns:ns2="81ef412e-f832-4092-9dd8-0fd46ae7ae59" xmlns:ns3="b5ef1fb7-fcd7-4f67-8f75-740a56c92eea" targetNamespace="http://schemas.microsoft.com/office/2006/metadata/properties" ma:root="true" ma:fieldsID="1d4acdd6f44d9dcadec4879d62d02134" ns2:_="" ns3:_="">
    <xsd:import namespace="81ef412e-f832-4092-9dd8-0fd46ae7ae59"/>
    <xsd:import namespace="b5ef1fb7-fcd7-4f67-8f75-740a56c92e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f412e-f832-4092-9dd8-0fd46ae7ae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7c2df80-3412-43e1-8a36-fc84ee871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f1fb7-fcd7-4f67-8f75-740a56c92e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121ecc7-7f09-4489-bf73-f009454a4494}" ma:internalName="TaxCatchAll" ma:showField="CatchAllData" ma:web="b5ef1fb7-fcd7-4f67-8f75-740a56c92e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5D284-3130-4E96-B58E-6ABDEB8CFC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1D1297-1D0B-40C2-9A98-56286A20A5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ef412e-f832-4092-9dd8-0fd46ae7ae59"/>
    <ds:schemaRef ds:uri="b5ef1fb7-fcd7-4f67-8f75-740a56c92e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D06887-26B7-4100-B8CF-2E41FBF61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6</Pages>
  <Words>1542</Words>
  <Characters>9254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Savieleva</dc:creator>
  <cp:keywords/>
  <dc:description/>
  <cp:lastModifiedBy>Daria Samek</cp:lastModifiedBy>
  <cp:revision>5</cp:revision>
  <cp:lastPrinted>2025-08-11T11:45:00Z</cp:lastPrinted>
  <dcterms:created xsi:type="dcterms:W3CDTF">2025-05-20T12:05:00Z</dcterms:created>
  <dcterms:modified xsi:type="dcterms:W3CDTF">2026-05-12T11:22:00Z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c172417211b9c9cafada913210da30e3e62cd813384b4ad7a073799948bc47a2</vt:lpwstr>
  </property>
</Properties>
</file>